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C8" w:rsidRDefault="00F33BC8" w:rsidP="00F33B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33BC8">
        <w:rPr>
          <w:rFonts w:ascii="Times New Roman" w:hAnsi="Times New Roman" w:cs="Times New Roman"/>
          <w:b/>
          <w:sz w:val="24"/>
          <w:szCs w:val="24"/>
        </w:rPr>
        <w:t>Определения                                        геометрия 8 класс</w:t>
      </w:r>
    </w:p>
    <w:p w:rsidR="00F33BC8" w:rsidRDefault="00F33BC8" w:rsidP="00F33B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3BC8" w:rsidRPr="00F33BC8" w:rsidRDefault="00F33BC8" w:rsidP="00F33B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6E96" w:rsidRPr="00F33BC8" w:rsidRDefault="0068484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Параллелограммом</w:t>
      </w:r>
      <w:r w:rsidRPr="00F33BC8">
        <w:rPr>
          <w:rFonts w:ascii="Times New Roman" w:hAnsi="Times New Roman" w:cs="Times New Roman"/>
          <w:sz w:val="24"/>
          <w:szCs w:val="24"/>
        </w:rPr>
        <w:t xml:space="preserve"> называется четырехугольник, у которого противоположные стороны попарно параллельны.</w:t>
      </w:r>
    </w:p>
    <w:p w:rsidR="0068484F" w:rsidRPr="00F33BC8" w:rsidRDefault="0068484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Трапецией</w:t>
      </w:r>
      <w:r w:rsidRPr="00F33BC8">
        <w:rPr>
          <w:rFonts w:ascii="Times New Roman" w:hAnsi="Times New Roman" w:cs="Times New Roman"/>
          <w:sz w:val="24"/>
          <w:szCs w:val="24"/>
        </w:rPr>
        <w:t xml:space="preserve"> называется четырехугольник, у которого две стороны параллельны, а две другие стороны не параллельны.</w:t>
      </w:r>
    </w:p>
    <w:p w:rsidR="0068484F" w:rsidRPr="00F33BC8" w:rsidRDefault="0068484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Трапеция</w:t>
      </w:r>
      <w:r w:rsidRPr="00F33BC8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F33BC8">
        <w:rPr>
          <w:rFonts w:ascii="Times New Roman" w:hAnsi="Times New Roman" w:cs="Times New Roman"/>
          <w:b/>
          <w:sz w:val="24"/>
          <w:szCs w:val="24"/>
        </w:rPr>
        <w:t>равнобедренной</w:t>
      </w:r>
      <w:r w:rsidRPr="00F33BC8">
        <w:rPr>
          <w:rFonts w:ascii="Times New Roman" w:hAnsi="Times New Roman" w:cs="Times New Roman"/>
          <w:sz w:val="24"/>
          <w:szCs w:val="24"/>
        </w:rPr>
        <w:t>, если ее боковые стороны равны.</w:t>
      </w:r>
    </w:p>
    <w:p w:rsidR="0068484F" w:rsidRPr="00F33BC8" w:rsidRDefault="0068484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Трапеция</w:t>
      </w:r>
      <w:r w:rsidRPr="00F33BC8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F33BC8">
        <w:rPr>
          <w:rFonts w:ascii="Times New Roman" w:hAnsi="Times New Roman" w:cs="Times New Roman"/>
          <w:b/>
          <w:sz w:val="24"/>
          <w:szCs w:val="24"/>
        </w:rPr>
        <w:t>прямоугольной</w:t>
      </w:r>
      <w:r w:rsidRPr="00F33BC8">
        <w:rPr>
          <w:rFonts w:ascii="Times New Roman" w:hAnsi="Times New Roman" w:cs="Times New Roman"/>
          <w:sz w:val="24"/>
          <w:szCs w:val="24"/>
        </w:rPr>
        <w:t>, если один из ее углов прямой.</w:t>
      </w:r>
    </w:p>
    <w:p w:rsidR="0068484F" w:rsidRPr="00F33BC8" w:rsidRDefault="0068484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Прямоугольником</w:t>
      </w:r>
      <w:r w:rsidRPr="00F33BC8">
        <w:rPr>
          <w:rFonts w:ascii="Times New Roman" w:hAnsi="Times New Roman" w:cs="Times New Roman"/>
          <w:sz w:val="24"/>
          <w:szCs w:val="24"/>
        </w:rPr>
        <w:t xml:space="preserve"> называется параллелограмм, у которого все углы прямые.</w:t>
      </w:r>
    </w:p>
    <w:p w:rsidR="0068484F" w:rsidRPr="00F33BC8" w:rsidRDefault="0068484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Ромбом</w:t>
      </w:r>
      <w:r w:rsidRPr="00F33BC8">
        <w:rPr>
          <w:rFonts w:ascii="Times New Roman" w:hAnsi="Times New Roman" w:cs="Times New Roman"/>
          <w:sz w:val="24"/>
          <w:szCs w:val="24"/>
        </w:rPr>
        <w:t xml:space="preserve"> называется параллелограмм, у которого все стороны равны.</w:t>
      </w:r>
    </w:p>
    <w:p w:rsidR="0068484F" w:rsidRPr="00F33BC8" w:rsidRDefault="0068484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Квадратом</w:t>
      </w:r>
      <w:r w:rsidRPr="00F33BC8">
        <w:rPr>
          <w:rFonts w:ascii="Times New Roman" w:hAnsi="Times New Roman" w:cs="Times New Roman"/>
          <w:sz w:val="24"/>
          <w:szCs w:val="24"/>
        </w:rPr>
        <w:t xml:space="preserve"> называется прямоугольник, у которого все стороны равны.</w:t>
      </w:r>
    </w:p>
    <w:p w:rsidR="0068484F" w:rsidRPr="00F33BC8" w:rsidRDefault="0068484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Два треугольника</w:t>
      </w:r>
      <w:r w:rsidRPr="00F33BC8">
        <w:rPr>
          <w:rFonts w:ascii="Times New Roman" w:hAnsi="Times New Roman" w:cs="Times New Roman"/>
          <w:sz w:val="24"/>
          <w:szCs w:val="24"/>
        </w:rPr>
        <w:t xml:space="preserve"> называются </w:t>
      </w:r>
      <w:r w:rsidRPr="00F33BC8">
        <w:rPr>
          <w:rFonts w:ascii="Times New Roman" w:hAnsi="Times New Roman" w:cs="Times New Roman"/>
          <w:b/>
          <w:sz w:val="24"/>
          <w:szCs w:val="24"/>
        </w:rPr>
        <w:t>подобными</w:t>
      </w:r>
      <w:r w:rsidRPr="00F33BC8">
        <w:rPr>
          <w:rFonts w:ascii="Times New Roman" w:hAnsi="Times New Roman" w:cs="Times New Roman"/>
          <w:sz w:val="24"/>
          <w:szCs w:val="24"/>
        </w:rPr>
        <w:t>, если их углы соответственно равны и стороны одного треугольника пропорциональны сходственным сторонам другого.</w:t>
      </w:r>
    </w:p>
    <w:p w:rsidR="0068484F" w:rsidRPr="00F33BC8" w:rsidRDefault="0068484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F33BC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33BC8">
        <w:rPr>
          <w:rFonts w:ascii="Times New Roman" w:hAnsi="Times New Roman" w:cs="Times New Roman"/>
          <w:sz w:val="24"/>
          <w:szCs w:val="24"/>
        </w:rPr>
        <w:t xml:space="preserve">, равное отношению сходственных сторон подобных треугольников, называется </w:t>
      </w:r>
      <w:r w:rsidRPr="00F33BC8">
        <w:rPr>
          <w:rFonts w:ascii="Times New Roman" w:hAnsi="Times New Roman" w:cs="Times New Roman"/>
          <w:b/>
          <w:sz w:val="24"/>
          <w:szCs w:val="24"/>
        </w:rPr>
        <w:t>коэффициентом подобия</w:t>
      </w:r>
      <w:r w:rsidRPr="00F33BC8">
        <w:rPr>
          <w:rFonts w:ascii="Times New Roman" w:hAnsi="Times New Roman" w:cs="Times New Roman"/>
          <w:sz w:val="24"/>
          <w:szCs w:val="24"/>
        </w:rPr>
        <w:t>.</w:t>
      </w:r>
    </w:p>
    <w:p w:rsidR="00D52D5F" w:rsidRPr="00F33BC8" w:rsidRDefault="00D52D5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Средней линией треугольника</w:t>
      </w:r>
      <w:r w:rsidRPr="00F33BC8">
        <w:rPr>
          <w:rFonts w:ascii="Times New Roman" w:hAnsi="Times New Roman" w:cs="Times New Roman"/>
          <w:sz w:val="24"/>
          <w:szCs w:val="24"/>
        </w:rPr>
        <w:t xml:space="preserve"> называется отрезок, соединяющий середины двух его сторон</w:t>
      </w:r>
    </w:p>
    <w:p w:rsidR="00D52D5F" w:rsidRPr="00F33BC8" w:rsidRDefault="00D52D5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Синусом</w:t>
      </w:r>
      <w:r w:rsidRPr="00F33BC8">
        <w:rPr>
          <w:rFonts w:ascii="Times New Roman" w:hAnsi="Times New Roman" w:cs="Times New Roman"/>
          <w:sz w:val="24"/>
          <w:szCs w:val="24"/>
        </w:rPr>
        <w:t xml:space="preserve"> острого угла прямоугольного треугольника называется отношение противолежащего катета к гипотенузе.</w:t>
      </w:r>
    </w:p>
    <w:p w:rsidR="00D52D5F" w:rsidRPr="00F33BC8" w:rsidRDefault="00D52D5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Косинусом</w:t>
      </w:r>
      <w:r w:rsidRPr="00F33BC8">
        <w:rPr>
          <w:rFonts w:ascii="Times New Roman" w:hAnsi="Times New Roman" w:cs="Times New Roman"/>
          <w:sz w:val="24"/>
          <w:szCs w:val="24"/>
        </w:rPr>
        <w:t xml:space="preserve"> острого угла прямоугольного треугольника называется отношение прилежащего катета к гипотенузе.</w:t>
      </w:r>
    </w:p>
    <w:p w:rsidR="00D52D5F" w:rsidRPr="00F33BC8" w:rsidRDefault="00D52D5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Тангенсом</w:t>
      </w:r>
      <w:r w:rsidRPr="00F33BC8">
        <w:rPr>
          <w:rFonts w:ascii="Times New Roman" w:hAnsi="Times New Roman" w:cs="Times New Roman"/>
          <w:sz w:val="24"/>
          <w:szCs w:val="24"/>
        </w:rPr>
        <w:t xml:space="preserve"> острого угла прямоугольного треугольника называется отношение противолежащего катета к </w:t>
      </w:r>
      <w:proofErr w:type="gramStart"/>
      <w:r w:rsidRPr="00F33BC8">
        <w:rPr>
          <w:rFonts w:ascii="Times New Roman" w:hAnsi="Times New Roman" w:cs="Times New Roman"/>
          <w:sz w:val="24"/>
          <w:szCs w:val="24"/>
        </w:rPr>
        <w:t>прилежащему</w:t>
      </w:r>
      <w:proofErr w:type="gramEnd"/>
      <w:r w:rsidRPr="00F33BC8">
        <w:rPr>
          <w:rFonts w:ascii="Times New Roman" w:hAnsi="Times New Roman" w:cs="Times New Roman"/>
          <w:sz w:val="24"/>
          <w:szCs w:val="24"/>
        </w:rPr>
        <w:t>.</w:t>
      </w:r>
    </w:p>
    <w:p w:rsidR="00D52D5F" w:rsidRPr="00F33BC8" w:rsidRDefault="00D52D5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 xml:space="preserve">Прямая, имеющая с окружностью только одну общую точку, называется </w:t>
      </w:r>
      <w:r w:rsidRPr="00F33BC8">
        <w:rPr>
          <w:rFonts w:ascii="Times New Roman" w:hAnsi="Times New Roman" w:cs="Times New Roman"/>
          <w:b/>
          <w:sz w:val="24"/>
          <w:szCs w:val="24"/>
        </w:rPr>
        <w:t>касательной к окружности</w:t>
      </w:r>
      <w:r w:rsidRPr="00F33BC8">
        <w:rPr>
          <w:rFonts w:ascii="Times New Roman" w:hAnsi="Times New Roman" w:cs="Times New Roman"/>
          <w:sz w:val="24"/>
          <w:szCs w:val="24"/>
        </w:rPr>
        <w:t>, а их общая точка называется точкой касания прямой и окружности.</w:t>
      </w:r>
    </w:p>
    <w:p w:rsidR="00D52D5F" w:rsidRPr="00F33BC8" w:rsidRDefault="00D52D5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b/>
          <w:sz w:val="24"/>
          <w:szCs w:val="24"/>
        </w:rPr>
        <w:t>Центральным углом</w:t>
      </w:r>
      <w:r w:rsidRPr="00F33BC8">
        <w:rPr>
          <w:rFonts w:ascii="Times New Roman" w:hAnsi="Times New Roman" w:cs="Times New Roman"/>
          <w:sz w:val="24"/>
          <w:szCs w:val="24"/>
        </w:rPr>
        <w:t xml:space="preserve"> называется угол с вершиной в центре окружности.</w:t>
      </w:r>
    </w:p>
    <w:p w:rsidR="00D52D5F" w:rsidRPr="00F33BC8" w:rsidRDefault="00D52D5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 xml:space="preserve">Угол, вершина которого лежит на окружности, а стороны пересекают окружность, называется </w:t>
      </w:r>
      <w:r w:rsidRPr="00F33BC8">
        <w:rPr>
          <w:rFonts w:ascii="Times New Roman" w:hAnsi="Times New Roman" w:cs="Times New Roman"/>
          <w:b/>
          <w:sz w:val="24"/>
          <w:szCs w:val="24"/>
        </w:rPr>
        <w:t>вписанным углом</w:t>
      </w:r>
      <w:r w:rsidRPr="00F33BC8">
        <w:rPr>
          <w:rFonts w:ascii="Times New Roman" w:hAnsi="Times New Roman" w:cs="Times New Roman"/>
          <w:sz w:val="24"/>
          <w:szCs w:val="24"/>
        </w:rPr>
        <w:t>.</w:t>
      </w:r>
    </w:p>
    <w:p w:rsidR="00D52D5F" w:rsidRPr="00F33BC8" w:rsidRDefault="00D52D5F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33BC8">
        <w:rPr>
          <w:rFonts w:ascii="Times New Roman" w:hAnsi="Times New Roman" w:cs="Times New Roman"/>
          <w:b/>
          <w:sz w:val="24"/>
          <w:szCs w:val="24"/>
        </w:rPr>
        <w:t>Серединным перпендикуляром</w:t>
      </w:r>
      <w:r w:rsidRPr="00F33BC8">
        <w:rPr>
          <w:rFonts w:ascii="Times New Roman" w:hAnsi="Times New Roman" w:cs="Times New Roman"/>
          <w:sz w:val="24"/>
          <w:szCs w:val="24"/>
        </w:rPr>
        <w:t xml:space="preserve"> к отрезку называется прямая, проходящая через середину данного отрезка и перпендикулярно к нему.</w:t>
      </w:r>
      <w:proofErr w:type="gramEnd"/>
    </w:p>
    <w:p w:rsidR="00F33BC8" w:rsidRPr="00F33BC8" w:rsidRDefault="00F33BC8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33BC8">
        <w:rPr>
          <w:rFonts w:ascii="Times New Roman" w:hAnsi="Times New Roman" w:cs="Times New Roman"/>
          <w:sz w:val="24"/>
          <w:szCs w:val="24"/>
        </w:rPr>
        <w:t xml:space="preserve">Если все стороны многоугольника касаются окружности, то окружность называется </w:t>
      </w:r>
      <w:r w:rsidRPr="00F33BC8">
        <w:rPr>
          <w:rFonts w:ascii="Times New Roman" w:hAnsi="Times New Roman" w:cs="Times New Roman"/>
          <w:b/>
          <w:sz w:val="24"/>
          <w:szCs w:val="24"/>
        </w:rPr>
        <w:t>вписанной</w:t>
      </w:r>
      <w:r w:rsidRPr="00F33BC8">
        <w:rPr>
          <w:rFonts w:ascii="Times New Roman" w:hAnsi="Times New Roman" w:cs="Times New Roman"/>
          <w:sz w:val="24"/>
          <w:szCs w:val="24"/>
        </w:rPr>
        <w:t xml:space="preserve"> в многоугольник, а многоугольник – </w:t>
      </w:r>
      <w:r w:rsidRPr="00F33BC8">
        <w:rPr>
          <w:rFonts w:ascii="Times New Roman" w:hAnsi="Times New Roman" w:cs="Times New Roman"/>
          <w:b/>
          <w:sz w:val="24"/>
          <w:szCs w:val="24"/>
        </w:rPr>
        <w:t>описанным</w:t>
      </w:r>
      <w:r w:rsidRPr="00F33BC8">
        <w:rPr>
          <w:rFonts w:ascii="Times New Roman" w:hAnsi="Times New Roman" w:cs="Times New Roman"/>
          <w:sz w:val="24"/>
          <w:szCs w:val="24"/>
        </w:rPr>
        <w:t xml:space="preserve"> около этой окружности.</w:t>
      </w:r>
      <w:proofErr w:type="gramEnd"/>
    </w:p>
    <w:p w:rsidR="00F33BC8" w:rsidRPr="00F33BC8" w:rsidRDefault="00F33BC8" w:rsidP="00F33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BC8">
        <w:rPr>
          <w:rFonts w:ascii="Times New Roman" w:hAnsi="Times New Roman" w:cs="Times New Roman"/>
          <w:sz w:val="24"/>
          <w:szCs w:val="24"/>
        </w:rPr>
        <w:t xml:space="preserve">Если все вершины многоугольника лежат на окружности, то окружность называется </w:t>
      </w:r>
      <w:r w:rsidRPr="00F33BC8">
        <w:rPr>
          <w:rFonts w:ascii="Times New Roman" w:hAnsi="Times New Roman" w:cs="Times New Roman"/>
          <w:b/>
          <w:sz w:val="24"/>
          <w:szCs w:val="24"/>
        </w:rPr>
        <w:t xml:space="preserve">описанной </w:t>
      </w:r>
      <w:r w:rsidRPr="00F33BC8">
        <w:rPr>
          <w:rFonts w:ascii="Times New Roman" w:hAnsi="Times New Roman" w:cs="Times New Roman"/>
          <w:sz w:val="24"/>
          <w:szCs w:val="24"/>
        </w:rPr>
        <w:t xml:space="preserve">около многоугольника, а многоугольник </w:t>
      </w:r>
      <w:r w:rsidRPr="00F33BC8">
        <w:rPr>
          <w:rFonts w:ascii="Times New Roman" w:hAnsi="Times New Roman" w:cs="Times New Roman"/>
          <w:b/>
          <w:sz w:val="24"/>
          <w:szCs w:val="24"/>
        </w:rPr>
        <w:t>вписанным</w:t>
      </w:r>
      <w:r w:rsidRPr="00F33BC8">
        <w:rPr>
          <w:rFonts w:ascii="Times New Roman" w:hAnsi="Times New Roman" w:cs="Times New Roman"/>
          <w:sz w:val="24"/>
          <w:szCs w:val="24"/>
        </w:rPr>
        <w:t xml:space="preserve"> в эту окружность.</w:t>
      </w:r>
    </w:p>
    <w:sectPr w:rsidR="00F33BC8" w:rsidRPr="00F33BC8" w:rsidSect="00A2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45EE"/>
    <w:multiLevelType w:val="hybridMultilevel"/>
    <w:tmpl w:val="E11C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4F"/>
    <w:rsid w:val="0068484F"/>
    <w:rsid w:val="00A26E96"/>
    <w:rsid w:val="00D52D5F"/>
    <w:rsid w:val="00F3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</cp:revision>
  <dcterms:created xsi:type="dcterms:W3CDTF">2018-02-08T13:58:00Z</dcterms:created>
  <dcterms:modified xsi:type="dcterms:W3CDTF">2018-02-08T14:24:00Z</dcterms:modified>
</cp:coreProperties>
</file>