
<file path=[Content_Types].xml><?xml version="1.0" encoding="utf-8"?>
<Types xmlns="http://schemas.openxmlformats.org/package/2006/content-types">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rPr>
        <w:id w:val="8057626"/>
        <w:docPartObj>
          <w:docPartGallery w:val="Cover Pages"/>
          <w:docPartUnique/>
        </w:docPartObj>
      </w:sdtPr>
      <w:sdtEndPr>
        <w:rPr>
          <w:rFonts w:ascii="Times New Roman" w:eastAsiaTheme="minorHAnsi" w:hAnsi="Times New Roman" w:cs="Times New Roman"/>
          <w:caps w:val="0"/>
          <w:sz w:val="24"/>
          <w:szCs w:val="24"/>
        </w:rPr>
      </w:sdtEndPr>
      <w:sdtContent>
        <w:tbl>
          <w:tblPr>
            <w:tblW w:w="5000" w:type="pct"/>
            <w:jc w:val="center"/>
            <w:tblLook w:val="04A0"/>
          </w:tblPr>
          <w:tblGrid>
            <w:gridCol w:w="9571"/>
          </w:tblGrid>
          <w:tr w:rsidR="005E68D6">
            <w:trPr>
              <w:trHeight w:val="2880"/>
              <w:jc w:val="center"/>
            </w:trPr>
            <w:sdt>
              <w:sdtPr>
                <w:rPr>
                  <w:rFonts w:asciiTheme="majorHAnsi" w:eastAsiaTheme="majorEastAsia" w:hAnsiTheme="majorHAnsi" w:cstheme="majorBidi"/>
                  <w:caps/>
                </w:rPr>
                <w:alias w:val="Организация"/>
                <w:id w:val="15524243"/>
                <w:placeholder>
                  <w:docPart w:val="DE0E8B80B7E54769B02202305CFB4FED"/>
                </w:placeholder>
                <w:dataBinding w:prefixMappings="xmlns:ns0='http://schemas.openxmlformats.org/officeDocument/2006/extended-properties'" w:xpath="/ns0:Properties[1]/ns0:Company[1]" w:storeItemID="{6668398D-A668-4E3E-A5EB-62B293D839F1}"/>
                <w:text/>
              </w:sdtPr>
              <w:sdtContent>
                <w:tc>
                  <w:tcPr>
                    <w:tcW w:w="5000" w:type="pct"/>
                  </w:tcPr>
                  <w:p w:rsidR="005E68D6" w:rsidRDefault="005E68D6" w:rsidP="005E68D6">
                    <w:pPr>
                      <w:pStyle w:val="a7"/>
                      <w:jc w:val="center"/>
                      <w:rPr>
                        <w:rFonts w:asciiTheme="majorHAnsi" w:eastAsiaTheme="majorEastAsia" w:hAnsiTheme="majorHAnsi" w:cstheme="majorBidi"/>
                        <w:caps/>
                      </w:rPr>
                    </w:pPr>
                    <w:r>
                      <w:rPr>
                        <w:rFonts w:asciiTheme="majorHAnsi" w:eastAsiaTheme="majorEastAsia" w:hAnsiTheme="majorHAnsi" w:cstheme="majorBidi"/>
                        <w:caps/>
                      </w:rPr>
                      <w:t>МБОУ «Михайловская СОШ» Бугурусланский район</w:t>
                    </w:r>
                  </w:p>
                </w:tc>
              </w:sdtContent>
            </w:sdt>
          </w:tr>
          <w:tr w:rsidR="005E68D6">
            <w:trPr>
              <w:trHeight w:val="1440"/>
              <w:jc w:val="center"/>
            </w:trPr>
            <w:sdt>
              <w:sdtPr>
                <w:rPr>
                  <w:rFonts w:asciiTheme="majorHAnsi" w:eastAsiaTheme="majorEastAsia" w:hAnsiTheme="majorHAnsi" w:cstheme="majorBidi"/>
                  <w:sz w:val="80"/>
                  <w:szCs w:val="80"/>
                </w:rPr>
                <w:alias w:val="Заголовок"/>
                <w:id w:val="15524250"/>
                <w:placeholder>
                  <w:docPart w:val="642D99E8ABFE4A969326423F03E6D961"/>
                </w:placeholde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5E68D6" w:rsidRDefault="005E68D6" w:rsidP="005E68D6">
                    <w:pPr>
                      <w:pStyle w:val="a7"/>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Сборник методических рекомендаций</w:t>
                    </w:r>
                  </w:p>
                </w:tc>
              </w:sdtContent>
            </w:sdt>
          </w:tr>
          <w:tr w:rsidR="005E68D6">
            <w:trPr>
              <w:trHeight w:val="720"/>
              <w:jc w:val="center"/>
            </w:trPr>
            <w:sdt>
              <w:sdtPr>
                <w:rPr>
                  <w:rFonts w:ascii="Times New Roman" w:hAnsi="Times New Roman" w:cs="Times New Roman"/>
                  <w:b/>
                  <w:sz w:val="72"/>
                  <w:szCs w:val="72"/>
                </w:rPr>
                <w:alias w:val="Подзаголовок"/>
                <w:id w:val="15524255"/>
                <w:placeholder>
                  <w:docPart w:val="42D1B0C20BA946BEAB85FFF8CBA74B44"/>
                </w:placeholde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5E68D6" w:rsidRPr="005E68D6" w:rsidRDefault="00E528CB">
                    <w:pPr>
                      <w:pStyle w:val="a7"/>
                      <w:jc w:val="center"/>
                      <w:rPr>
                        <w:rFonts w:asciiTheme="majorHAnsi" w:eastAsiaTheme="majorEastAsia" w:hAnsiTheme="majorHAnsi" w:cstheme="majorBidi"/>
                        <w:sz w:val="72"/>
                        <w:szCs w:val="72"/>
                      </w:rPr>
                    </w:pPr>
                    <w:r>
                      <w:rPr>
                        <w:rFonts w:ascii="Times New Roman" w:hAnsi="Times New Roman" w:cs="Times New Roman"/>
                        <w:b/>
                        <w:sz w:val="72"/>
                        <w:szCs w:val="72"/>
                      </w:rPr>
                      <w:t xml:space="preserve">«Готовимся к </w:t>
                    </w:r>
                    <w:r w:rsidR="005E68D6" w:rsidRPr="005E68D6">
                      <w:rPr>
                        <w:rFonts w:ascii="Times New Roman" w:hAnsi="Times New Roman" w:cs="Times New Roman"/>
                        <w:b/>
                        <w:sz w:val="72"/>
                        <w:szCs w:val="72"/>
                      </w:rPr>
                      <w:t>ЕГЭ по математике»</w:t>
                    </w:r>
                  </w:p>
                </w:tc>
              </w:sdtContent>
            </w:sdt>
          </w:tr>
          <w:tr w:rsidR="005E68D6">
            <w:trPr>
              <w:trHeight w:val="360"/>
              <w:jc w:val="center"/>
            </w:trPr>
            <w:tc>
              <w:tcPr>
                <w:tcW w:w="5000" w:type="pct"/>
                <w:vAlign w:val="center"/>
              </w:tcPr>
              <w:p w:rsidR="005E68D6" w:rsidRDefault="005E68D6">
                <w:pPr>
                  <w:pStyle w:val="a7"/>
                  <w:jc w:val="center"/>
                </w:pPr>
              </w:p>
            </w:tc>
          </w:tr>
          <w:tr w:rsidR="005E68D6">
            <w:trPr>
              <w:trHeight w:val="360"/>
              <w:jc w:val="center"/>
            </w:trPr>
            <w:sdt>
              <w:sdtPr>
                <w:rPr>
                  <w:b/>
                  <w:bCs/>
                </w:rPr>
                <w:alias w:val="Автор"/>
                <w:id w:val="15524260"/>
                <w:placeholder>
                  <w:docPart w:val="CE29453BFA174F87AA255AD87DD6AF99"/>
                </w:placeholder>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5E68D6" w:rsidRDefault="005E68D6" w:rsidP="00E528CB">
                    <w:pPr>
                      <w:pStyle w:val="a7"/>
                      <w:jc w:val="center"/>
                      <w:rPr>
                        <w:b/>
                        <w:bCs/>
                      </w:rPr>
                    </w:pPr>
                    <w:r>
                      <w:rPr>
                        <w:b/>
                        <w:bCs/>
                      </w:rPr>
                      <w:t xml:space="preserve">Авторы: </w:t>
                    </w:r>
                    <w:proofErr w:type="spellStart"/>
                    <w:r>
                      <w:rPr>
                        <w:b/>
                        <w:bCs/>
                      </w:rPr>
                      <w:t>Лонкина</w:t>
                    </w:r>
                    <w:proofErr w:type="spellEnd"/>
                    <w:r>
                      <w:rPr>
                        <w:b/>
                        <w:bCs/>
                      </w:rPr>
                      <w:t xml:space="preserve"> Н.В. учитель мате</w:t>
                    </w:r>
                    <w:r w:rsidR="00E528CB">
                      <w:rPr>
                        <w:b/>
                        <w:bCs/>
                      </w:rPr>
                      <w:t xml:space="preserve">матики МБОУ «Михайловская СОШ» </w:t>
                    </w:r>
                    <w:r w:rsidRPr="00050C3D">
                      <w:rPr>
                        <w:b/>
                        <w:bCs/>
                      </w:rPr>
                      <w:t>МБОУ «Михайловская СОШ»</w:t>
                    </w:r>
                    <w:r>
                      <w:rPr>
                        <w:b/>
                        <w:bCs/>
                      </w:rPr>
                      <w:t xml:space="preserve"> </w:t>
                    </w:r>
                    <w:proofErr w:type="spellStart"/>
                    <w:r>
                      <w:rPr>
                        <w:b/>
                        <w:bCs/>
                      </w:rPr>
                      <w:t>Бугурусланский</w:t>
                    </w:r>
                    <w:proofErr w:type="spellEnd"/>
                    <w:r>
                      <w:rPr>
                        <w:b/>
                        <w:bCs/>
                      </w:rPr>
                      <w:t xml:space="preserve"> район</w:t>
                    </w:r>
                  </w:p>
                </w:tc>
              </w:sdtContent>
            </w:sdt>
          </w:tr>
          <w:tr w:rsidR="005E68D6">
            <w:trPr>
              <w:trHeight w:val="360"/>
              <w:jc w:val="center"/>
            </w:trPr>
            <w:sdt>
              <w:sdtPr>
                <w:rPr>
                  <w:b/>
                  <w:bCs/>
                </w:rPr>
                <w:alias w:val="Дата"/>
                <w:id w:val="516659546"/>
                <w:dataBinding w:prefixMappings="xmlns:ns0='http://schemas.microsoft.com/office/2006/coverPageProps'" w:xpath="/ns0:CoverPageProperties[1]/ns0:PublishDate[1]" w:storeItemID="{55AF091B-3C7A-41E3-B477-F2FDAA23CFDA}"/>
                <w:date w:fullDate="2021-10-29T00:00:00Z">
                  <w:dateFormat w:val="dd.MM.yyyy"/>
                  <w:lid w:val="ru-RU"/>
                  <w:storeMappedDataAs w:val="dateTime"/>
                  <w:calendar w:val="gregorian"/>
                </w:date>
              </w:sdtPr>
              <w:sdtContent>
                <w:tc>
                  <w:tcPr>
                    <w:tcW w:w="5000" w:type="pct"/>
                    <w:vAlign w:val="center"/>
                  </w:tcPr>
                  <w:p w:rsidR="005E68D6" w:rsidRDefault="005E68D6">
                    <w:pPr>
                      <w:pStyle w:val="a7"/>
                      <w:jc w:val="center"/>
                      <w:rPr>
                        <w:b/>
                        <w:bCs/>
                      </w:rPr>
                    </w:pPr>
                    <w:r>
                      <w:rPr>
                        <w:b/>
                        <w:bCs/>
                      </w:rPr>
                      <w:t>29.10.2021</w:t>
                    </w:r>
                  </w:p>
                </w:tc>
              </w:sdtContent>
            </w:sdt>
          </w:tr>
        </w:tbl>
        <w:p w:rsidR="005E68D6" w:rsidRDefault="005E68D6"/>
        <w:p w:rsidR="005E68D6" w:rsidRDefault="005E68D6"/>
        <w:tbl>
          <w:tblPr>
            <w:tblpPr w:leftFromText="187" w:rightFromText="187" w:horzAnchor="margin" w:tblpXSpec="center" w:tblpYSpec="bottom"/>
            <w:tblW w:w="5000" w:type="pct"/>
            <w:tblLook w:val="04A0"/>
          </w:tblPr>
          <w:tblGrid>
            <w:gridCol w:w="9571"/>
          </w:tblGrid>
          <w:tr w:rsidR="005E68D6">
            <w:sdt>
              <w:sdtPr>
                <w:alias w:val="Аннотация"/>
                <w:id w:val="8276291"/>
                <w:showingPlcHdr/>
                <w:dataBinding w:prefixMappings="xmlns:ns0='http://schemas.microsoft.com/office/2006/coverPageProps'" w:xpath="/ns0:CoverPageProperties[1]/ns0:Abstract[1]" w:storeItemID="{55AF091B-3C7A-41E3-B477-F2FDAA23CFDA}"/>
                <w:text/>
              </w:sdtPr>
              <w:sdtContent>
                <w:tc>
                  <w:tcPr>
                    <w:tcW w:w="5000" w:type="pct"/>
                  </w:tcPr>
                  <w:p w:rsidR="005E68D6" w:rsidRDefault="005E68D6">
                    <w:pPr>
                      <w:pStyle w:val="a7"/>
                    </w:pPr>
                    <w:r>
                      <w:t>[Введите аннотацию документа. Аннотация обычно представляет собой краткий обзор содержимого документа. Введите аннотацию документа. Аннотация обычно представляет собой краткий обзор содержимого документа.]</w:t>
                    </w:r>
                  </w:p>
                </w:tc>
              </w:sdtContent>
            </w:sdt>
          </w:tr>
        </w:tbl>
        <w:p w:rsidR="005E68D6" w:rsidRDefault="005E68D6"/>
        <w:p w:rsidR="005E68D6" w:rsidRDefault="005E68D6">
          <w:pPr>
            <w:rPr>
              <w:rFonts w:ascii="Times New Roman" w:hAnsi="Times New Roman" w:cs="Times New Roman"/>
              <w:sz w:val="24"/>
              <w:szCs w:val="24"/>
            </w:rPr>
          </w:pPr>
          <w:r>
            <w:rPr>
              <w:rFonts w:ascii="Times New Roman" w:hAnsi="Times New Roman" w:cs="Times New Roman"/>
              <w:sz w:val="24"/>
              <w:szCs w:val="24"/>
            </w:rPr>
            <w:br w:type="page"/>
          </w:r>
        </w:p>
      </w:sdtContent>
    </w:sdt>
    <w:p w:rsidR="00733712" w:rsidRPr="005E68D6" w:rsidRDefault="00601160" w:rsidP="005E68D6">
      <w:pPr>
        <w:jc w:val="center"/>
        <w:rPr>
          <w:rFonts w:ascii="Times New Roman" w:hAnsi="Times New Roman" w:cs="Times New Roman"/>
          <w:b/>
          <w:sz w:val="24"/>
          <w:szCs w:val="24"/>
        </w:rPr>
      </w:pPr>
      <w:r w:rsidRPr="005E68D6">
        <w:rPr>
          <w:rFonts w:ascii="Times New Roman" w:hAnsi="Times New Roman" w:cs="Times New Roman"/>
          <w:b/>
          <w:sz w:val="24"/>
          <w:szCs w:val="24"/>
        </w:rPr>
        <w:lastRenderedPageBreak/>
        <w:t>Сборник методических рекомендаций «Готовимся к ОГЭ и ЕГЭ по математике»</w:t>
      </w:r>
    </w:p>
    <w:p w:rsidR="000B6CD6" w:rsidRPr="005E68D6" w:rsidRDefault="000B6CD6" w:rsidP="00CA145C">
      <w:pPr>
        <w:jc w:val="center"/>
        <w:rPr>
          <w:rFonts w:ascii="Times New Roman" w:hAnsi="Times New Roman" w:cs="Times New Roman"/>
          <w:b/>
          <w:sz w:val="24"/>
          <w:szCs w:val="24"/>
        </w:rPr>
      </w:pPr>
      <w:proofErr w:type="gramStart"/>
      <w:r w:rsidRPr="005E68D6">
        <w:rPr>
          <w:rFonts w:ascii="Times New Roman" w:hAnsi="Times New Roman" w:cs="Times New Roman"/>
          <w:b/>
          <w:sz w:val="24"/>
          <w:szCs w:val="24"/>
        </w:rPr>
        <w:t>МЕТОДИЧЕСКИЕ РЕКОМЕНДАЦИИ обучающимся по организации инди</w:t>
      </w:r>
      <w:r w:rsidR="00CA145C" w:rsidRPr="005E68D6">
        <w:rPr>
          <w:rFonts w:ascii="Times New Roman" w:hAnsi="Times New Roman" w:cs="Times New Roman"/>
          <w:b/>
          <w:sz w:val="24"/>
          <w:szCs w:val="24"/>
        </w:rPr>
        <w:t>видуальной подготовки к ЕГЭ 2022</w:t>
      </w:r>
      <w:r w:rsidRPr="005E68D6">
        <w:rPr>
          <w:rFonts w:ascii="Times New Roman" w:hAnsi="Times New Roman" w:cs="Times New Roman"/>
          <w:b/>
          <w:sz w:val="24"/>
          <w:szCs w:val="24"/>
        </w:rPr>
        <w:t xml:space="preserve"> года МАТЕМАТИКА (базовый уровень)</w:t>
      </w:r>
      <w:proofErr w:type="gramEnd"/>
    </w:p>
    <w:p w:rsidR="00601160" w:rsidRPr="005E68D6" w:rsidRDefault="00601160" w:rsidP="005E68D6">
      <w:pPr>
        <w:jc w:val="center"/>
        <w:rPr>
          <w:rFonts w:ascii="Times New Roman" w:hAnsi="Times New Roman" w:cs="Times New Roman"/>
          <w:sz w:val="24"/>
          <w:szCs w:val="24"/>
        </w:rPr>
      </w:pPr>
      <w:r w:rsidRPr="005E68D6">
        <w:rPr>
          <w:rFonts w:ascii="Times New Roman" w:hAnsi="Times New Roman" w:cs="Times New Roman"/>
          <w:sz w:val="24"/>
          <w:szCs w:val="24"/>
        </w:rPr>
        <w:t>Дорогие друзья!</w:t>
      </w:r>
    </w:p>
    <w:p w:rsidR="00601160" w:rsidRPr="005E68D6" w:rsidRDefault="00601160">
      <w:pPr>
        <w:rPr>
          <w:rFonts w:ascii="Times New Roman" w:hAnsi="Times New Roman" w:cs="Times New Roman"/>
          <w:sz w:val="24"/>
          <w:szCs w:val="24"/>
        </w:rPr>
      </w:pPr>
      <w:r w:rsidRPr="005E68D6">
        <w:rPr>
          <w:rFonts w:ascii="Times New Roman" w:hAnsi="Times New Roman" w:cs="Times New Roman"/>
          <w:sz w:val="24"/>
          <w:szCs w:val="24"/>
        </w:rPr>
        <w:t xml:space="preserve">Скоро Вам предстоит сдать единый государственный экзамен (ЕГЭ) по математике. Ваша основная задача – показать хорошую математическую подготовку и получить аттестат о среднем образовании. Подготовка будет эффективной, если Вы будете систематически заниматься. Данные рекомендации помогут Вам в подготовке к экзамену. Экзаменационная работа в себя 21 задание с кратким ответом базового уровня сложности. На выполнение работы отводится 3 часа (180 минут). Ответы к заданиям с кратким ответом 1–21 записываются в виде целого числа или конечной десятичной дроби в бланке ответов № 1. Задания проверяют базовые вычислительные и логические умения и навыки, умение анализировать информацию, представленную на графиках и в таблицах, использовать простейшие вероятностные и статистические модели, ориентироваться в простейших геометрических конструкциях. В работу включены задания базового уровня по всем основным предметным разделам: геометрия (планиметрия и стереометрия), алгебра, начала математического анализа, теория вероятностей и статистика. На экзамене разрешается пользоваться только теми справочными материалами, которые выдаются вместе с вариантом контрольных измерительных материалов. При выполнении заданий разрешается пользоваться линейкой. Калькулятор на экзамене использовать не разрешается. Максимальное количество первичных баллов, которое может получить участник экзамена за выполнение всей экзаменационной работы – 21 балл. За правильное выполнение каждого задания 1–21 начисляется 1 первичный балл. Для прохождения государственной итоговой аттестации по математике необходимо набрать не менее 7 первичных баллов. При самостоятельной подготовке к экзамену рекомендуется использовать следующую таблицу, включающую все темы и элементы содержания, которые могут быть проверены на едином государственном экзамене по математике (таблица 1). Отметьте, какие темы Вы уже </w:t>
      </w:r>
      <w:proofErr w:type="gramStart"/>
      <w:r w:rsidRPr="005E68D6">
        <w:rPr>
          <w:rFonts w:ascii="Times New Roman" w:hAnsi="Times New Roman" w:cs="Times New Roman"/>
          <w:sz w:val="24"/>
          <w:szCs w:val="24"/>
        </w:rPr>
        <w:t>изучили</w:t>
      </w:r>
      <w:proofErr w:type="gramEnd"/>
      <w:r w:rsidRPr="005E68D6">
        <w:rPr>
          <w:rFonts w:ascii="Times New Roman" w:hAnsi="Times New Roman" w:cs="Times New Roman"/>
          <w:sz w:val="24"/>
          <w:szCs w:val="24"/>
        </w:rPr>
        <w:t xml:space="preserve"> / повторили, а какие ещё предстоит изучить / повторить. Так Вы сможете </w:t>
      </w:r>
      <w:r w:rsidRPr="005E68D6">
        <w:rPr>
          <w:rFonts w:ascii="Times New Roman" w:hAnsi="Times New Roman" w:cs="Times New Roman"/>
          <w:b/>
          <w:sz w:val="24"/>
          <w:szCs w:val="24"/>
        </w:rPr>
        <w:t>спланировать свою подготовку</w:t>
      </w:r>
      <w:r w:rsidRPr="005E68D6">
        <w:rPr>
          <w:rFonts w:ascii="Times New Roman" w:hAnsi="Times New Roman" w:cs="Times New Roman"/>
          <w:sz w:val="24"/>
          <w:szCs w:val="24"/>
        </w:rPr>
        <w:t xml:space="preserve"> к экзамену. </w:t>
      </w:r>
    </w:p>
    <w:p w:rsidR="00601160" w:rsidRPr="005E68D6" w:rsidRDefault="00601160">
      <w:pPr>
        <w:rPr>
          <w:rFonts w:ascii="Times New Roman" w:hAnsi="Times New Roman" w:cs="Times New Roman"/>
          <w:sz w:val="24"/>
          <w:szCs w:val="24"/>
        </w:rPr>
      </w:pPr>
      <w:r w:rsidRPr="005E68D6">
        <w:rPr>
          <w:rFonts w:ascii="Times New Roman" w:hAnsi="Times New Roman" w:cs="Times New Roman"/>
          <w:sz w:val="24"/>
          <w:szCs w:val="24"/>
        </w:rPr>
        <w:t xml:space="preserve">Таблица 1 </w:t>
      </w:r>
    </w:p>
    <w:tbl>
      <w:tblPr>
        <w:tblStyle w:val="a3"/>
        <w:tblW w:w="9748" w:type="dxa"/>
        <w:tblLook w:val="04A0"/>
      </w:tblPr>
      <w:tblGrid>
        <w:gridCol w:w="1242"/>
        <w:gridCol w:w="4820"/>
        <w:gridCol w:w="1293"/>
        <w:gridCol w:w="2393"/>
      </w:tblGrid>
      <w:tr w:rsidR="00601160" w:rsidRPr="005E68D6" w:rsidTr="00770204">
        <w:tc>
          <w:tcPr>
            <w:tcW w:w="1242" w:type="dxa"/>
          </w:tcPr>
          <w:p w:rsidR="00601160" w:rsidRPr="005E68D6" w:rsidRDefault="00601160" w:rsidP="00601160">
            <w:pPr>
              <w:rPr>
                <w:rFonts w:ascii="Times New Roman" w:hAnsi="Times New Roman" w:cs="Times New Roman"/>
                <w:sz w:val="24"/>
                <w:szCs w:val="24"/>
              </w:rPr>
            </w:pPr>
            <w:r w:rsidRPr="005E68D6">
              <w:rPr>
                <w:rFonts w:ascii="Times New Roman" w:hAnsi="Times New Roman" w:cs="Times New Roman"/>
                <w:sz w:val="24"/>
                <w:szCs w:val="24"/>
              </w:rPr>
              <w:t>№ задания</w:t>
            </w:r>
          </w:p>
        </w:tc>
        <w:tc>
          <w:tcPr>
            <w:tcW w:w="4820" w:type="dxa"/>
          </w:tcPr>
          <w:p w:rsidR="00601160" w:rsidRPr="005E68D6" w:rsidRDefault="00601160">
            <w:pPr>
              <w:rPr>
                <w:rFonts w:ascii="Times New Roman" w:hAnsi="Times New Roman" w:cs="Times New Roman"/>
                <w:sz w:val="24"/>
                <w:szCs w:val="24"/>
              </w:rPr>
            </w:pPr>
            <w:r w:rsidRPr="005E68D6">
              <w:rPr>
                <w:rFonts w:ascii="Times New Roman" w:hAnsi="Times New Roman" w:cs="Times New Roman"/>
                <w:sz w:val="24"/>
                <w:szCs w:val="24"/>
              </w:rPr>
              <w:t>Элементы содержания</w:t>
            </w:r>
          </w:p>
        </w:tc>
        <w:tc>
          <w:tcPr>
            <w:tcW w:w="1293" w:type="dxa"/>
          </w:tcPr>
          <w:p w:rsidR="00601160" w:rsidRPr="005E68D6" w:rsidRDefault="00601160">
            <w:pPr>
              <w:rPr>
                <w:rFonts w:ascii="Times New Roman" w:hAnsi="Times New Roman" w:cs="Times New Roman"/>
                <w:sz w:val="24"/>
                <w:szCs w:val="24"/>
              </w:rPr>
            </w:pPr>
            <w:r w:rsidRPr="005E68D6">
              <w:rPr>
                <w:rFonts w:ascii="Times New Roman" w:hAnsi="Times New Roman" w:cs="Times New Roman"/>
                <w:sz w:val="24"/>
                <w:szCs w:val="24"/>
              </w:rPr>
              <w:t>Пройдено</w:t>
            </w:r>
          </w:p>
        </w:tc>
        <w:tc>
          <w:tcPr>
            <w:tcW w:w="2393" w:type="dxa"/>
          </w:tcPr>
          <w:p w:rsidR="00601160" w:rsidRPr="005E68D6" w:rsidRDefault="00601160">
            <w:pPr>
              <w:rPr>
                <w:rFonts w:ascii="Times New Roman" w:hAnsi="Times New Roman" w:cs="Times New Roman"/>
                <w:sz w:val="24"/>
                <w:szCs w:val="24"/>
              </w:rPr>
            </w:pPr>
            <w:r w:rsidRPr="005E68D6">
              <w:rPr>
                <w:rFonts w:ascii="Times New Roman" w:hAnsi="Times New Roman" w:cs="Times New Roman"/>
                <w:sz w:val="24"/>
                <w:szCs w:val="24"/>
              </w:rPr>
              <w:t>Необходимо изучить / повторить</w:t>
            </w:r>
          </w:p>
        </w:tc>
      </w:tr>
      <w:tr w:rsidR="00601160" w:rsidRPr="005E68D6" w:rsidTr="00770204">
        <w:tc>
          <w:tcPr>
            <w:tcW w:w="6062" w:type="dxa"/>
            <w:gridSpan w:val="2"/>
          </w:tcPr>
          <w:p w:rsidR="00601160" w:rsidRPr="005E68D6" w:rsidRDefault="00601160">
            <w:pPr>
              <w:rPr>
                <w:rFonts w:ascii="Times New Roman" w:hAnsi="Times New Roman" w:cs="Times New Roman"/>
                <w:sz w:val="24"/>
                <w:szCs w:val="24"/>
              </w:rPr>
            </w:pPr>
            <w:r w:rsidRPr="005E68D6">
              <w:rPr>
                <w:rFonts w:ascii="Times New Roman" w:hAnsi="Times New Roman" w:cs="Times New Roman"/>
                <w:sz w:val="24"/>
                <w:szCs w:val="24"/>
              </w:rPr>
              <w:t>Алгебра</w:t>
            </w:r>
          </w:p>
        </w:tc>
        <w:tc>
          <w:tcPr>
            <w:tcW w:w="1293" w:type="dxa"/>
          </w:tcPr>
          <w:p w:rsidR="00601160" w:rsidRPr="005E68D6" w:rsidRDefault="00601160">
            <w:pPr>
              <w:rPr>
                <w:rFonts w:ascii="Times New Roman" w:hAnsi="Times New Roman" w:cs="Times New Roman"/>
                <w:sz w:val="24"/>
                <w:szCs w:val="24"/>
              </w:rPr>
            </w:pPr>
          </w:p>
        </w:tc>
        <w:tc>
          <w:tcPr>
            <w:tcW w:w="2393" w:type="dxa"/>
          </w:tcPr>
          <w:p w:rsidR="00601160" w:rsidRPr="005E68D6" w:rsidRDefault="00601160">
            <w:pPr>
              <w:rPr>
                <w:rFonts w:ascii="Times New Roman" w:hAnsi="Times New Roman" w:cs="Times New Roman"/>
                <w:sz w:val="24"/>
                <w:szCs w:val="24"/>
              </w:rPr>
            </w:pPr>
          </w:p>
        </w:tc>
      </w:tr>
      <w:tr w:rsidR="00601160" w:rsidRPr="005E68D6" w:rsidTr="00770204">
        <w:tc>
          <w:tcPr>
            <w:tcW w:w="1242" w:type="dxa"/>
          </w:tcPr>
          <w:p w:rsidR="00601160" w:rsidRPr="005E68D6" w:rsidRDefault="00601160">
            <w:pPr>
              <w:rPr>
                <w:rFonts w:ascii="Times New Roman" w:hAnsi="Times New Roman" w:cs="Times New Roman"/>
                <w:sz w:val="24"/>
                <w:szCs w:val="24"/>
              </w:rPr>
            </w:pPr>
            <w:r w:rsidRPr="005E68D6">
              <w:rPr>
                <w:rFonts w:ascii="Times New Roman" w:hAnsi="Times New Roman" w:cs="Times New Roman"/>
                <w:sz w:val="24"/>
                <w:szCs w:val="24"/>
              </w:rPr>
              <w:t>1</w:t>
            </w:r>
          </w:p>
        </w:tc>
        <w:tc>
          <w:tcPr>
            <w:tcW w:w="4820" w:type="dxa"/>
          </w:tcPr>
          <w:p w:rsidR="00601160" w:rsidRPr="005E68D6" w:rsidRDefault="00601160">
            <w:pPr>
              <w:rPr>
                <w:rFonts w:ascii="Times New Roman" w:hAnsi="Times New Roman" w:cs="Times New Roman"/>
                <w:sz w:val="24"/>
                <w:szCs w:val="24"/>
              </w:rPr>
            </w:pPr>
            <w:r w:rsidRPr="005E68D6">
              <w:rPr>
                <w:rFonts w:ascii="Times New Roman" w:hAnsi="Times New Roman" w:cs="Times New Roman"/>
                <w:sz w:val="24"/>
                <w:szCs w:val="24"/>
              </w:rPr>
              <w:t>Целые, дробные числа</w:t>
            </w:r>
          </w:p>
        </w:tc>
        <w:tc>
          <w:tcPr>
            <w:tcW w:w="1293" w:type="dxa"/>
          </w:tcPr>
          <w:p w:rsidR="00601160" w:rsidRPr="005E68D6" w:rsidRDefault="00601160">
            <w:pPr>
              <w:rPr>
                <w:rFonts w:ascii="Times New Roman" w:hAnsi="Times New Roman" w:cs="Times New Roman"/>
                <w:sz w:val="24"/>
                <w:szCs w:val="24"/>
              </w:rPr>
            </w:pPr>
          </w:p>
        </w:tc>
        <w:tc>
          <w:tcPr>
            <w:tcW w:w="2393" w:type="dxa"/>
          </w:tcPr>
          <w:p w:rsidR="00601160" w:rsidRPr="005E68D6" w:rsidRDefault="00601160">
            <w:pPr>
              <w:rPr>
                <w:rFonts w:ascii="Times New Roman" w:hAnsi="Times New Roman" w:cs="Times New Roman"/>
                <w:sz w:val="24"/>
                <w:szCs w:val="24"/>
              </w:rPr>
            </w:pPr>
          </w:p>
        </w:tc>
      </w:tr>
      <w:tr w:rsidR="00601160" w:rsidRPr="005E68D6" w:rsidTr="00770204">
        <w:tc>
          <w:tcPr>
            <w:tcW w:w="1242" w:type="dxa"/>
          </w:tcPr>
          <w:p w:rsidR="00601160" w:rsidRPr="005E68D6" w:rsidRDefault="00601160">
            <w:pPr>
              <w:rPr>
                <w:rFonts w:ascii="Times New Roman" w:hAnsi="Times New Roman" w:cs="Times New Roman"/>
                <w:sz w:val="24"/>
                <w:szCs w:val="24"/>
              </w:rPr>
            </w:pPr>
            <w:r w:rsidRPr="005E68D6">
              <w:rPr>
                <w:rFonts w:ascii="Times New Roman" w:hAnsi="Times New Roman" w:cs="Times New Roman"/>
                <w:sz w:val="24"/>
                <w:szCs w:val="24"/>
              </w:rPr>
              <w:t>2</w:t>
            </w:r>
          </w:p>
        </w:tc>
        <w:tc>
          <w:tcPr>
            <w:tcW w:w="4820" w:type="dxa"/>
          </w:tcPr>
          <w:p w:rsidR="00601160" w:rsidRPr="005E68D6" w:rsidRDefault="00601160">
            <w:pPr>
              <w:rPr>
                <w:rFonts w:ascii="Times New Roman" w:hAnsi="Times New Roman" w:cs="Times New Roman"/>
                <w:sz w:val="24"/>
                <w:szCs w:val="24"/>
              </w:rPr>
            </w:pPr>
            <w:r w:rsidRPr="005E68D6">
              <w:rPr>
                <w:rFonts w:ascii="Times New Roman" w:hAnsi="Times New Roman" w:cs="Times New Roman"/>
                <w:sz w:val="24"/>
                <w:szCs w:val="24"/>
              </w:rPr>
              <w:t>Рациональные числа, степень с целым показателем</w:t>
            </w:r>
          </w:p>
        </w:tc>
        <w:tc>
          <w:tcPr>
            <w:tcW w:w="1293" w:type="dxa"/>
          </w:tcPr>
          <w:p w:rsidR="00601160" w:rsidRPr="005E68D6" w:rsidRDefault="00601160">
            <w:pPr>
              <w:rPr>
                <w:rFonts w:ascii="Times New Roman" w:hAnsi="Times New Roman" w:cs="Times New Roman"/>
                <w:sz w:val="24"/>
                <w:szCs w:val="24"/>
              </w:rPr>
            </w:pPr>
          </w:p>
        </w:tc>
        <w:tc>
          <w:tcPr>
            <w:tcW w:w="2393" w:type="dxa"/>
          </w:tcPr>
          <w:p w:rsidR="00601160" w:rsidRPr="005E68D6" w:rsidRDefault="00601160">
            <w:pPr>
              <w:rPr>
                <w:rFonts w:ascii="Times New Roman" w:hAnsi="Times New Roman" w:cs="Times New Roman"/>
                <w:sz w:val="24"/>
                <w:szCs w:val="24"/>
              </w:rPr>
            </w:pPr>
          </w:p>
        </w:tc>
      </w:tr>
      <w:tr w:rsidR="00601160" w:rsidRPr="005E68D6" w:rsidTr="00770204">
        <w:tc>
          <w:tcPr>
            <w:tcW w:w="1242" w:type="dxa"/>
          </w:tcPr>
          <w:p w:rsidR="00601160" w:rsidRPr="005E68D6" w:rsidRDefault="00770204">
            <w:pPr>
              <w:rPr>
                <w:rFonts w:ascii="Times New Roman" w:hAnsi="Times New Roman" w:cs="Times New Roman"/>
                <w:sz w:val="24"/>
                <w:szCs w:val="24"/>
              </w:rPr>
            </w:pPr>
            <w:r w:rsidRPr="005E68D6">
              <w:rPr>
                <w:rFonts w:ascii="Times New Roman" w:hAnsi="Times New Roman" w:cs="Times New Roman"/>
                <w:sz w:val="24"/>
                <w:szCs w:val="24"/>
              </w:rPr>
              <w:t>3</w:t>
            </w:r>
          </w:p>
        </w:tc>
        <w:tc>
          <w:tcPr>
            <w:tcW w:w="4820" w:type="dxa"/>
          </w:tcPr>
          <w:p w:rsidR="00601160" w:rsidRPr="005E68D6" w:rsidRDefault="00770204">
            <w:pPr>
              <w:rPr>
                <w:rFonts w:ascii="Times New Roman" w:hAnsi="Times New Roman" w:cs="Times New Roman"/>
                <w:sz w:val="24"/>
                <w:szCs w:val="24"/>
              </w:rPr>
            </w:pPr>
            <w:r w:rsidRPr="005E68D6">
              <w:rPr>
                <w:rFonts w:ascii="Times New Roman" w:hAnsi="Times New Roman" w:cs="Times New Roman"/>
                <w:sz w:val="24"/>
                <w:szCs w:val="24"/>
              </w:rPr>
              <w:t>Дроби, проценты, рациональные числа</w:t>
            </w:r>
          </w:p>
        </w:tc>
        <w:tc>
          <w:tcPr>
            <w:tcW w:w="1293" w:type="dxa"/>
          </w:tcPr>
          <w:p w:rsidR="00601160" w:rsidRPr="005E68D6" w:rsidRDefault="00601160">
            <w:pPr>
              <w:rPr>
                <w:rFonts w:ascii="Times New Roman" w:hAnsi="Times New Roman" w:cs="Times New Roman"/>
                <w:sz w:val="24"/>
                <w:szCs w:val="24"/>
              </w:rPr>
            </w:pPr>
          </w:p>
        </w:tc>
        <w:tc>
          <w:tcPr>
            <w:tcW w:w="2393" w:type="dxa"/>
          </w:tcPr>
          <w:p w:rsidR="00601160" w:rsidRPr="005E68D6" w:rsidRDefault="00601160">
            <w:pPr>
              <w:rPr>
                <w:rFonts w:ascii="Times New Roman" w:hAnsi="Times New Roman" w:cs="Times New Roman"/>
                <w:sz w:val="24"/>
                <w:szCs w:val="24"/>
              </w:rPr>
            </w:pPr>
          </w:p>
        </w:tc>
      </w:tr>
      <w:tr w:rsidR="00601160" w:rsidRPr="005E68D6" w:rsidTr="00770204">
        <w:tc>
          <w:tcPr>
            <w:tcW w:w="1242" w:type="dxa"/>
          </w:tcPr>
          <w:p w:rsidR="00601160" w:rsidRPr="005E68D6" w:rsidRDefault="00770204">
            <w:pPr>
              <w:rPr>
                <w:rFonts w:ascii="Times New Roman" w:hAnsi="Times New Roman" w:cs="Times New Roman"/>
                <w:sz w:val="24"/>
                <w:szCs w:val="24"/>
              </w:rPr>
            </w:pPr>
            <w:r w:rsidRPr="005E68D6">
              <w:rPr>
                <w:rFonts w:ascii="Times New Roman" w:hAnsi="Times New Roman" w:cs="Times New Roman"/>
                <w:sz w:val="24"/>
                <w:szCs w:val="24"/>
              </w:rPr>
              <w:t>4</w:t>
            </w:r>
          </w:p>
        </w:tc>
        <w:tc>
          <w:tcPr>
            <w:tcW w:w="4820" w:type="dxa"/>
          </w:tcPr>
          <w:p w:rsidR="00601160" w:rsidRPr="005E68D6" w:rsidRDefault="00770204">
            <w:pPr>
              <w:rPr>
                <w:rFonts w:ascii="Times New Roman" w:hAnsi="Times New Roman" w:cs="Times New Roman"/>
                <w:sz w:val="24"/>
                <w:szCs w:val="24"/>
              </w:rPr>
            </w:pPr>
            <w:r w:rsidRPr="005E68D6">
              <w:rPr>
                <w:rFonts w:ascii="Times New Roman" w:hAnsi="Times New Roman" w:cs="Times New Roman"/>
                <w:sz w:val="24"/>
                <w:szCs w:val="24"/>
              </w:rPr>
              <w:t>Работа с формулой: преобразования выражений, включающих арифметические операции, операцию возведения в степень, операцию извлечения корня</w:t>
            </w:r>
          </w:p>
        </w:tc>
        <w:tc>
          <w:tcPr>
            <w:tcW w:w="1293" w:type="dxa"/>
          </w:tcPr>
          <w:p w:rsidR="00601160" w:rsidRPr="005E68D6" w:rsidRDefault="00601160">
            <w:pPr>
              <w:rPr>
                <w:rFonts w:ascii="Times New Roman" w:hAnsi="Times New Roman" w:cs="Times New Roman"/>
                <w:sz w:val="24"/>
                <w:szCs w:val="24"/>
              </w:rPr>
            </w:pPr>
          </w:p>
        </w:tc>
        <w:tc>
          <w:tcPr>
            <w:tcW w:w="2393" w:type="dxa"/>
          </w:tcPr>
          <w:p w:rsidR="00601160" w:rsidRPr="005E68D6" w:rsidRDefault="00601160">
            <w:pPr>
              <w:rPr>
                <w:rFonts w:ascii="Times New Roman" w:hAnsi="Times New Roman" w:cs="Times New Roman"/>
                <w:sz w:val="24"/>
                <w:szCs w:val="24"/>
              </w:rPr>
            </w:pPr>
          </w:p>
        </w:tc>
      </w:tr>
      <w:tr w:rsidR="00601160" w:rsidRPr="005E68D6" w:rsidTr="00770204">
        <w:tc>
          <w:tcPr>
            <w:tcW w:w="1242" w:type="dxa"/>
          </w:tcPr>
          <w:p w:rsidR="00601160" w:rsidRPr="005E68D6" w:rsidRDefault="00770204">
            <w:pPr>
              <w:rPr>
                <w:rFonts w:ascii="Times New Roman" w:hAnsi="Times New Roman" w:cs="Times New Roman"/>
                <w:sz w:val="24"/>
                <w:szCs w:val="24"/>
              </w:rPr>
            </w:pPr>
            <w:r w:rsidRPr="005E68D6">
              <w:rPr>
                <w:rFonts w:ascii="Times New Roman" w:hAnsi="Times New Roman" w:cs="Times New Roman"/>
                <w:sz w:val="24"/>
                <w:szCs w:val="24"/>
              </w:rPr>
              <w:t>5</w:t>
            </w:r>
          </w:p>
        </w:tc>
        <w:tc>
          <w:tcPr>
            <w:tcW w:w="4820" w:type="dxa"/>
          </w:tcPr>
          <w:p w:rsidR="00601160" w:rsidRPr="005E68D6" w:rsidRDefault="00770204">
            <w:pPr>
              <w:rPr>
                <w:rFonts w:ascii="Times New Roman" w:hAnsi="Times New Roman" w:cs="Times New Roman"/>
                <w:sz w:val="24"/>
                <w:szCs w:val="24"/>
              </w:rPr>
            </w:pPr>
            <w:r w:rsidRPr="005E68D6">
              <w:rPr>
                <w:rFonts w:ascii="Times New Roman" w:hAnsi="Times New Roman" w:cs="Times New Roman"/>
                <w:sz w:val="24"/>
                <w:szCs w:val="24"/>
              </w:rPr>
              <w:t xml:space="preserve">Преобразования выражений, включающих арифметические операции, операцию возведения в степень, операцию извлечения </w:t>
            </w:r>
            <w:r w:rsidRPr="005E68D6">
              <w:rPr>
                <w:rFonts w:ascii="Times New Roman" w:hAnsi="Times New Roman" w:cs="Times New Roman"/>
                <w:sz w:val="24"/>
                <w:szCs w:val="24"/>
              </w:rPr>
              <w:lastRenderedPageBreak/>
              <w:t>корня, преобразование тригонометрических и логарифмических выражений</w:t>
            </w:r>
          </w:p>
        </w:tc>
        <w:tc>
          <w:tcPr>
            <w:tcW w:w="1293" w:type="dxa"/>
          </w:tcPr>
          <w:p w:rsidR="00601160" w:rsidRPr="005E68D6" w:rsidRDefault="00601160">
            <w:pPr>
              <w:rPr>
                <w:rFonts w:ascii="Times New Roman" w:hAnsi="Times New Roman" w:cs="Times New Roman"/>
                <w:sz w:val="24"/>
                <w:szCs w:val="24"/>
              </w:rPr>
            </w:pPr>
          </w:p>
        </w:tc>
        <w:tc>
          <w:tcPr>
            <w:tcW w:w="2393" w:type="dxa"/>
          </w:tcPr>
          <w:p w:rsidR="00601160" w:rsidRPr="005E68D6" w:rsidRDefault="00601160">
            <w:pPr>
              <w:rPr>
                <w:rFonts w:ascii="Times New Roman" w:hAnsi="Times New Roman" w:cs="Times New Roman"/>
                <w:sz w:val="24"/>
                <w:szCs w:val="24"/>
              </w:rPr>
            </w:pPr>
          </w:p>
        </w:tc>
      </w:tr>
      <w:tr w:rsidR="00770204" w:rsidRPr="005E68D6" w:rsidTr="00770204">
        <w:tc>
          <w:tcPr>
            <w:tcW w:w="1242" w:type="dxa"/>
          </w:tcPr>
          <w:p w:rsidR="00770204" w:rsidRPr="005E68D6" w:rsidRDefault="00770204">
            <w:pPr>
              <w:rPr>
                <w:rFonts w:ascii="Times New Roman" w:hAnsi="Times New Roman" w:cs="Times New Roman"/>
                <w:sz w:val="24"/>
                <w:szCs w:val="24"/>
              </w:rPr>
            </w:pPr>
            <w:r w:rsidRPr="005E68D6">
              <w:rPr>
                <w:rFonts w:ascii="Times New Roman" w:hAnsi="Times New Roman" w:cs="Times New Roman"/>
                <w:sz w:val="24"/>
                <w:szCs w:val="24"/>
              </w:rPr>
              <w:lastRenderedPageBreak/>
              <w:t>6</w:t>
            </w:r>
          </w:p>
        </w:tc>
        <w:tc>
          <w:tcPr>
            <w:tcW w:w="4820" w:type="dxa"/>
          </w:tcPr>
          <w:p w:rsidR="00770204" w:rsidRPr="005E68D6" w:rsidRDefault="00770204">
            <w:pPr>
              <w:rPr>
                <w:rFonts w:ascii="Times New Roman" w:hAnsi="Times New Roman" w:cs="Times New Roman"/>
                <w:sz w:val="24"/>
                <w:szCs w:val="24"/>
              </w:rPr>
            </w:pPr>
            <w:r w:rsidRPr="005E68D6">
              <w:rPr>
                <w:rFonts w:ascii="Times New Roman" w:hAnsi="Times New Roman" w:cs="Times New Roman"/>
                <w:sz w:val="24"/>
                <w:szCs w:val="24"/>
              </w:rPr>
              <w:t>Решение текстовой задачи, сводящееся к преобразованию выражений, включающих арифметические операции</w:t>
            </w:r>
          </w:p>
        </w:tc>
        <w:tc>
          <w:tcPr>
            <w:tcW w:w="1293" w:type="dxa"/>
          </w:tcPr>
          <w:p w:rsidR="00770204" w:rsidRPr="005E68D6" w:rsidRDefault="00770204">
            <w:pPr>
              <w:rPr>
                <w:rFonts w:ascii="Times New Roman" w:hAnsi="Times New Roman" w:cs="Times New Roman"/>
                <w:sz w:val="24"/>
                <w:szCs w:val="24"/>
              </w:rPr>
            </w:pPr>
          </w:p>
        </w:tc>
        <w:tc>
          <w:tcPr>
            <w:tcW w:w="2393" w:type="dxa"/>
          </w:tcPr>
          <w:p w:rsidR="00770204" w:rsidRPr="005E68D6" w:rsidRDefault="00770204">
            <w:pPr>
              <w:rPr>
                <w:rFonts w:ascii="Times New Roman" w:hAnsi="Times New Roman" w:cs="Times New Roman"/>
                <w:sz w:val="24"/>
                <w:szCs w:val="24"/>
              </w:rPr>
            </w:pPr>
          </w:p>
        </w:tc>
      </w:tr>
      <w:tr w:rsidR="00770204" w:rsidRPr="005E68D6" w:rsidTr="00770204">
        <w:tc>
          <w:tcPr>
            <w:tcW w:w="1242" w:type="dxa"/>
          </w:tcPr>
          <w:p w:rsidR="00770204" w:rsidRPr="005E68D6" w:rsidRDefault="00770204">
            <w:pPr>
              <w:rPr>
                <w:rFonts w:ascii="Times New Roman" w:hAnsi="Times New Roman" w:cs="Times New Roman"/>
                <w:sz w:val="24"/>
                <w:szCs w:val="24"/>
              </w:rPr>
            </w:pPr>
            <w:r w:rsidRPr="005E68D6">
              <w:rPr>
                <w:rFonts w:ascii="Times New Roman" w:hAnsi="Times New Roman" w:cs="Times New Roman"/>
                <w:sz w:val="24"/>
                <w:szCs w:val="24"/>
              </w:rPr>
              <w:t>12</w:t>
            </w:r>
          </w:p>
        </w:tc>
        <w:tc>
          <w:tcPr>
            <w:tcW w:w="4820" w:type="dxa"/>
          </w:tcPr>
          <w:p w:rsidR="00770204" w:rsidRPr="005E68D6" w:rsidRDefault="00770204">
            <w:pPr>
              <w:rPr>
                <w:rFonts w:ascii="Times New Roman" w:hAnsi="Times New Roman" w:cs="Times New Roman"/>
                <w:sz w:val="24"/>
                <w:szCs w:val="24"/>
              </w:rPr>
            </w:pPr>
            <w:r w:rsidRPr="005E68D6">
              <w:rPr>
                <w:rFonts w:ascii="Times New Roman" w:hAnsi="Times New Roman" w:cs="Times New Roman"/>
                <w:sz w:val="24"/>
                <w:szCs w:val="24"/>
              </w:rPr>
              <w:t xml:space="preserve">Текстовая задача, сводящаяся к преобразованию выражений, включающих </w:t>
            </w:r>
            <w:proofErr w:type="gramStart"/>
            <w:r w:rsidRPr="005E68D6">
              <w:rPr>
                <w:rFonts w:ascii="Times New Roman" w:hAnsi="Times New Roman" w:cs="Times New Roman"/>
                <w:sz w:val="24"/>
                <w:szCs w:val="24"/>
              </w:rPr>
              <w:t>арифметические</w:t>
            </w:r>
            <w:proofErr w:type="gramEnd"/>
          </w:p>
        </w:tc>
        <w:tc>
          <w:tcPr>
            <w:tcW w:w="1293" w:type="dxa"/>
          </w:tcPr>
          <w:p w:rsidR="00770204" w:rsidRPr="005E68D6" w:rsidRDefault="00770204">
            <w:pPr>
              <w:rPr>
                <w:rFonts w:ascii="Times New Roman" w:hAnsi="Times New Roman" w:cs="Times New Roman"/>
                <w:sz w:val="24"/>
                <w:szCs w:val="24"/>
              </w:rPr>
            </w:pPr>
          </w:p>
        </w:tc>
        <w:tc>
          <w:tcPr>
            <w:tcW w:w="2393" w:type="dxa"/>
          </w:tcPr>
          <w:p w:rsidR="00770204" w:rsidRPr="005E68D6" w:rsidRDefault="00770204">
            <w:pPr>
              <w:rPr>
                <w:rFonts w:ascii="Times New Roman" w:hAnsi="Times New Roman" w:cs="Times New Roman"/>
                <w:sz w:val="24"/>
                <w:szCs w:val="24"/>
              </w:rPr>
            </w:pPr>
          </w:p>
        </w:tc>
      </w:tr>
      <w:tr w:rsidR="00770204" w:rsidRPr="005E68D6" w:rsidTr="00770204">
        <w:tc>
          <w:tcPr>
            <w:tcW w:w="1242" w:type="dxa"/>
          </w:tcPr>
          <w:p w:rsidR="00770204" w:rsidRPr="005E68D6" w:rsidRDefault="00770204">
            <w:pPr>
              <w:rPr>
                <w:rFonts w:ascii="Times New Roman" w:hAnsi="Times New Roman" w:cs="Times New Roman"/>
                <w:sz w:val="24"/>
                <w:szCs w:val="24"/>
              </w:rPr>
            </w:pPr>
            <w:r w:rsidRPr="005E68D6">
              <w:rPr>
                <w:rFonts w:ascii="Times New Roman" w:hAnsi="Times New Roman" w:cs="Times New Roman"/>
                <w:sz w:val="24"/>
                <w:szCs w:val="24"/>
              </w:rPr>
              <w:t>19</w:t>
            </w:r>
          </w:p>
        </w:tc>
        <w:tc>
          <w:tcPr>
            <w:tcW w:w="4820" w:type="dxa"/>
          </w:tcPr>
          <w:p w:rsidR="00770204" w:rsidRPr="005E68D6" w:rsidRDefault="00770204">
            <w:pPr>
              <w:rPr>
                <w:rFonts w:ascii="Times New Roman" w:hAnsi="Times New Roman" w:cs="Times New Roman"/>
                <w:sz w:val="24"/>
                <w:szCs w:val="24"/>
              </w:rPr>
            </w:pPr>
            <w:r w:rsidRPr="005E68D6">
              <w:rPr>
                <w:rFonts w:ascii="Times New Roman" w:hAnsi="Times New Roman" w:cs="Times New Roman"/>
                <w:sz w:val="24"/>
                <w:szCs w:val="24"/>
              </w:rPr>
              <w:t>Текстовая задача, сводящаяся к преобразованию выражений, включающих арифметические операции и операцию возведения в степень</w:t>
            </w:r>
          </w:p>
        </w:tc>
        <w:tc>
          <w:tcPr>
            <w:tcW w:w="1293" w:type="dxa"/>
          </w:tcPr>
          <w:p w:rsidR="00770204" w:rsidRPr="005E68D6" w:rsidRDefault="00770204">
            <w:pPr>
              <w:rPr>
                <w:rFonts w:ascii="Times New Roman" w:hAnsi="Times New Roman" w:cs="Times New Roman"/>
                <w:sz w:val="24"/>
                <w:szCs w:val="24"/>
              </w:rPr>
            </w:pPr>
          </w:p>
        </w:tc>
        <w:tc>
          <w:tcPr>
            <w:tcW w:w="2393" w:type="dxa"/>
          </w:tcPr>
          <w:p w:rsidR="00770204" w:rsidRPr="005E68D6" w:rsidRDefault="00770204">
            <w:pPr>
              <w:rPr>
                <w:rFonts w:ascii="Times New Roman" w:hAnsi="Times New Roman" w:cs="Times New Roman"/>
                <w:sz w:val="24"/>
                <w:szCs w:val="24"/>
              </w:rPr>
            </w:pPr>
          </w:p>
        </w:tc>
      </w:tr>
      <w:tr w:rsidR="00770204" w:rsidRPr="005E68D6" w:rsidTr="00770204">
        <w:tc>
          <w:tcPr>
            <w:tcW w:w="1242" w:type="dxa"/>
          </w:tcPr>
          <w:p w:rsidR="00770204" w:rsidRPr="005E68D6" w:rsidRDefault="00770204">
            <w:pPr>
              <w:rPr>
                <w:rFonts w:ascii="Times New Roman" w:hAnsi="Times New Roman" w:cs="Times New Roman"/>
                <w:sz w:val="24"/>
                <w:szCs w:val="24"/>
              </w:rPr>
            </w:pPr>
            <w:r w:rsidRPr="005E68D6">
              <w:rPr>
                <w:rFonts w:ascii="Times New Roman" w:hAnsi="Times New Roman" w:cs="Times New Roman"/>
                <w:sz w:val="24"/>
                <w:szCs w:val="24"/>
              </w:rPr>
              <w:t>20</w:t>
            </w:r>
          </w:p>
        </w:tc>
        <w:tc>
          <w:tcPr>
            <w:tcW w:w="4820" w:type="dxa"/>
          </w:tcPr>
          <w:p w:rsidR="00770204" w:rsidRPr="005E68D6" w:rsidRDefault="00770204">
            <w:pPr>
              <w:rPr>
                <w:rFonts w:ascii="Times New Roman" w:hAnsi="Times New Roman" w:cs="Times New Roman"/>
                <w:sz w:val="24"/>
                <w:szCs w:val="24"/>
              </w:rPr>
            </w:pPr>
            <w:r w:rsidRPr="005E68D6">
              <w:rPr>
                <w:rFonts w:ascii="Times New Roman" w:hAnsi="Times New Roman" w:cs="Times New Roman"/>
                <w:sz w:val="24"/>
                <w:szCs w:val="24"/>
              </w:rPr>
              <w:t>Текстовая задача, сводящаяся к преобразованию выражений, включающих арифметические операции и операцию возведения в степень</w:t>
            </w:r>
          </w:p>
        </w:tc>
        <w:tc>
          <w:tcPr>
            <w:tcW w:w="1293" w:type="dxa"/>
          </w:tcPr>
          <w:p w:rsidR="00770204" w:rsidRPr="005E68D6" w:rsidRDefault="00770204">
            <w:pPr>
              <w:rPr>
                <w:rFonts w:ascii="Times New Roman" w:hAnsi="Times New Roman" w:cs="Times New Roman"/>
                <w:sz w:val="24"/>
                <w:szCs w:val="24"/>
              </w:rPr>
            </w:pPr>
          </w:p>
        </w:tc>
        <w:tc>
          <w:tcPr>
            <w:tcW w:w="2393" w:type="dxa"/>
          </w:tcPr>
          <w:p w:rsidR="00770204" w:rsidRPr="005E68D6" w:rsidRDefault="00770204">
            <w:pPr>
              <w:rPr>
                <w:rFonts w:ascii="Times New Roman" w:hAnsi="Times New Roman" w:cs="Times New Roman"/>
                <w:sz w:val="24"/>
                <w:szCs w:val="24"/>
              </w:rPr>
            </w:pPr>
          </w:p>
        </w:tc>
      </w:tr>
      <w:tr w:rsidR="00770204" w:rsidRPr="005E68D6" w:rsidTr="00770204">
        <w:tc>
          <w:tcPr>
            <w:tcW w:w="1242" w:type="dxa"/>
          </w:tcPr>
          <w:p w:rsidR="00770204" w:rsidRPr="005E68D6" w:rsidRDefault="00770204">
            <w:pPr>
              <w:rPr>
                <w:rFonts w:ascii="Times New Roman" w:hAnsi="Times New Roman" w:cs="Times New Roman"/>
                <w:sz w:val="24"/>
                <w:szCs w:val="24"/>
              </w:rPr>
            </w:pPr>
          </w:p>
        </w:tc>
        <w:tc>
          <w:tcPr>
            <w:tcW w:w="4820" w:type="dxa"/>
          </w:tcPr>
          <w:p w:rsidR="00770204" w:rsidRPr="005E68D6" w:rsidRDefault="00770204">
            <w:pPr>
              <w:rPr>
                <w:rFonts w:ascii="Times New Roman" w:hAnsi="Times New Roman" w:cs="Times New Roman"/>
                <w:sz w:val="24"/>
                <w:szCs w:val="24"/>
              </w:rPr>
            </w:pPr>
          </w:p>
        </w:tc>
        <w:tc>
          <w:tcPr>
            <w:tcW w:w="1293" w:type="dxa"/>
          </w:tcPr>
          <w:p w:rsidR="00770204" w:rsidRPr="005E68D6" w:rsidRDefault="00770204">
            <w:pPr>
              <w:rPr>
                <w:rFonts w:ascii="Times New Roman" w:hAnsi="Times New Roman" w:cs="Times New Roman"/>
                <w:sz w:val="24"/>
                <w:szCs w:val="24"/>
              </w:rPr>
            </w:pPr>
          </w:p>
        </w:tc>
        <w:tc>
          <w:tcPr>
            <w:tcW w:w="2393" w:type="dxa"/>
          </w:tcPr>
          <w:p w:rsidR="00770204" w:rsidRPr="005E68D6" w:rsidRDefault="00770204">
            <w:pPr>
              <w:rPr>
                <w:rFonts w:ascii="Times New Roman" w:hAnsi="Times New Roman" w:cs="Times New Roman"/>
                <w:sz w:val="24"/>
                <w:szCs w:val="24"/>
              </w:rPr>
            </w:pPr>
          </w:p>
        </w:tc>
      </w:tr>
      <w:tr w:rsidR="00770204" w:rsidRPr="005E68D6" w:rsidTr="00770204">
        <w:tc>
          <w:tcPr>
            <w:tcW w:w="1242" w:type="dxa"/>
          </w:tcPr>
          <w:p w:rsidR="00770204" w:rsidRPr="005E68D6" w:rsidRDefault="00770204">
            <w:pPr>
              <w:rPr>
                <w:rFonts w:ascii="Times New Roman" w:hAnsi="Times New Roman" w:cs="Times New Roman"/>
                <w:sz w:val="24"/>
                <w:szCs w:val="24"/>
              </w:rPr>
            </w:pPr>
          </w:p>
        </w:tc>
        <w:tc>
          <w:tcPr>
            <w:tcW w:w="4820" w:type="dxa"/>
          </w:tcPr>
          <w:p w:rsidR="00770204" w:rsidRPr="005E68D6" w:rsidRDefault="00770204">
            <w:pPr>
              <w:rPr>
                <w:rFonts w:ascii="Times New Roman" w:hAnsi="Times New Roman" w:cs="Times New Roman"/>
                <w:sz w:val="24"/>
                <w:szCs w:val="24"/>
              </w:rPr>
            </w:pPr>
          </w:p>
        </w:tc>
        <w:tc>
          <w:tcPr>
            <w:tcW w:w="1293" w:type="dxa"/>
          </w:tcPr>
          <w:p w:rsidR="00770204" w:rsidRPr="005E68D6" w:rsidRDefault="00770204">
            <w:pPr>
              <w:rPr>
                <w:rFonts w:ascii="Times New Roman" w:hAnsi="Times New Roman" w:cs="Times New Roman"/>
                <w:sz w:val="24"/>
                <w:szCs w:val="24"/>
              </w:rPr>
            </w:pPr>
          </w:p>
        </w:tc>
        <w:tc>
          <w:tcPr>
            <w:tcW w:w="2393" w:type="dxa"/>
          </w:tcPr>
          <w:p w:rsidR="00770204" w:rsidRPr="005E68D6" w:rsidRDefault="00770204">
            <w:pPr>
              <w:rPr>
                <w:rFonts w:ascii="Times New Roman" w:hAnsi="Times New Roman" w:cs="Times New Roman"/>
                <w:sz w:val="24"/>
                <w:szCs w:val="24"/>
              </w:rPr>
            </w:pPr>
          </w:p>
        </w:tc>
      </w:tr>
    </w:tbl>
    <w:p w:rsidR="005E68D6" w:rsidRDefault="005E68D6">
      <w:pPr>
        <w:rPr>
          <w:rFonts w:ascii="Times New Roman" w:hAnsi="Times New Roman" w:cs="Times New Roman"/>
          <w:sz w:val="24"/>
          <w:szCs w:val="24"/>
        </w:rPr>
      </w:pPr>
    </w:p>
    <w:p w:rsidR="00770204" w:rsidRPr="005E68D6" w:rsidRDefault="00601160">
      <w:pPr>
        <w:rPr>
          <w:rFonts w:ascii="Times New Roman" w:hAnsi="Times New Roman" w:cs="Times New Roman"/>
          <w:sz w:val="24"/>
          <w:szCs w:val="24"/>
        </w:rPr>
      </w:pPr>
      <w:r w:rsidRPr="005E68D6">
        <w:rPr>
          <w:rFonts w:ascii="Times New Roman" w:hAnsi="Times New Roman" w:cs="Times New Roman"/>
          <w:sz w:val="24"/>
          <w:szCs w:val="24"/>
        </w:rPr>
        <w:t xml:space="preserve">Рекомендуем Вам придерживаться следующих </w:t>
      </w:r>
      <w:r w:rsidRPr="005E68D6">
        <w:rPr>
          <w:rFonts w:ascii="Times New Roman" w:hAnsi="Times New Roman" w:cs="Times New Roman"/>
          <w:b/>
          <w:sz w:val="24"/>
          <w:szCs w:val="24"/>
        </w:rPr>
        <w:t>этапов индивидуальной подготовки</w:t>
      </w:r>
      <w:r w:rsidRPr="005E68D6">
        <w:rPr>
          <w:rFonts w:ascii="Times New Roman" w:hAnsi="Times New Roman" w:cs="Times New Roman"/>
          <w:sz w:val="24"/>
          <w:szCs w:val="24"/>
        </w:rPr>
        <w:t xml:space="preserve">. </w:t>
      </w:r>
    </w:p>
    <w:p w:rsidR="00770204" w:rsidRPr="005E68D6" w:rsidRDefault="00601160" w:rsidP="00770204">
      <w:pPr>
        <w:pStyle w:val="a4"/>
        <w:numPr>
          <w:ilvl w:val="0"/>
          <w:numId w:val="1"/>
        </w:numPr>
        <w:rPr>
          <w:rFonts w:ascii="Times New Roman" w:hAnsi="Times New Roman" w:cs="Times New Roman"/>
          <w:sz w:val="24"/>
          <w:szCs w:val="24"/>
        </w:rPr>
      </w:pPr>
      <w:r w:rsidRPr="005E68D6">
        <w:rPr>
          <w:rFonts w:ascii="Times New Roman" w:hAnsi="Times New Roman" w:cs="Times New Roman"/>
          <w:sz w:val="24"/>
          <w:szCs w:val="24"/>
        </w:rPr>
        <w:t xml:space="preserve">Определить свой уровень подготовки </w:t>
      </w:r>
    </w:p>
    <w:p w:rsidR="00770204" w:rsidRPr="005E68D6" w:rsidRDefault="00601160" w:rsidP="00770204">
      <w:pPr>
        <w:ind w:left="360"/>
        <w:rPr>
          <w:rFonts w:ascii="Times New Roman" w:hAnsi="Times New Roman" w:cs="Times New Roman"/>
          <w:sz w:val="24"/>
          <w:szCs w:val="24"/>
        </w:rPr>
      </w:pPr>
      <w:r w:rsidRPr="005E68D6">
        <w:rPr>
          <w:rFonts w:ascii="Times New Roman" w:hAnsi="Times New Roman" w:cs="Times New Roman"/>
          <w:sz w:val="24"/>
          <w:szCs w:val="24"/>
        </w:rPr>
        <w:t>Для подготовки к экзамену нужно определить уровень своих знаний и умений. Нужно решить три-пять разных вариантов, соответствующи</w:t>
      </w:r>
      <w:r w:rsidR="00770204" w:rsidRPr="005E68D6">
        <w:rPr>
          <w:rFonts w:ascii="Times New Roman" w:hAnsi="Times New Roman" w:cs="Times New Roman"/>
          <w:sz w:val="24"/>
          <w:szCs w:val="24"/>
        </w:rPr>
        <w:t xml:space="preserve">х демонстрационному </w:t>
      </w:r>
      <w:r w:rsidRPr="005E68D6">
        <w:rPr>
          <w:rFonts w:ascii="Times New Roman" w:hAnsi="Times New Roman" w:cs="Times New Roman"/>
          <w:sz w:val="24"/>
          <w:szCs w:val="24"/>
        </w:rPr>
        <w:t>в</w:t>
      </w:r>
      <w:r w:rsidR="00770204" w:rsidRPr="005E68D6">
        <w:rPr>
          <w:rFonts w:ascii="Times New Roman" w:hAnsi="Times New Roman" w:cs="Times New Roman"/>
          <w:sz w:val="24"/>
          <w:szCs w:val="24"/>
        </w:rPr>
        <w:t>арианту ЕГЭ базового уровня 2022</w:t>
      </w:r>
      <w:r w:rsidRPr="005E68D6">
        <w:rPr>
          <w:rFonts w:ascii="Times New Roman" w:hAnsi="Times New Roman" w:cs="Times New Roman"/>
          <w:sz w:val="24"/>
          <w:szCs w:val="24"/>
        </w:rPr>
        <w:t xml:space="preserve"> г. из печатных или электронных учебных пособий. Лучше использовать варианты из проверенных источников, таких как сборники заданий, прошедших научно-методическую оценку в ФГБНУ «ФИПИ», бесплатные авторитетные интернет-ресурсы. На выполнение каждого варианта следует отводить не менее трёх часов (на экзамене – 3 часа). </w:t>
      </w:r>
      <w:proofErr w:type="gramStart"/>
      <w:r w:rsidRPr="005E68D6">
        <w:rPr>
          <w:rFonts w:ascii="Times New Roman" w:hAnsi="Times New Roman" w:cs="Times New Roman"/>
          <w:sz w:val="24"/>
          <w:szCs w:val="24"/>
        </w:rPr>
        <w:t>Результаты нужно занести в лист достижений – таблицу, в которой столбик – вариант (номер варианта, работы), строчки – номера заданий, например, обозначая правильные ответы знаком «+», а неправильные – знаком «–». В таблице 2 приведена часть листа достижений.</w:t>
      </w:r>
      <w:proofErr w:type="gramEnd"/>
    </w:p>
    <w:p w:rsidR="00770204" w:rsidRPr="005E68D6" w:rsidRDefault="00601160" w:rsidP="00770204">
      <w:pPr>
        <w:ind w:left="360"/>
        <w:rPr>
          <w:rFonts w:ascii="Times New Roman" w:hAnsi="Times New Roman" w:cs="Times New Roman"/>
          <w:sz w:val="24"/>
          <w:szCs w:val="24"/>
        </w:rPr>
      </w:pPr>
      <w:r w:rsidRPr="005E68D6">
        <w:rPr>
          <w:rFonts w:ascii="Times New Roman" w:hAnsi="Times New Roman" w:cs="Times New Roman"/>
          <w:sz w:val="24"/>
          <w:szCs w:val="24"/>
        </w:rPr>
        <w:t xml:space="preserve"> Таблица 2 </w:t>
      </w:r>
    </w:p>
    <w:p w:rsidR="00770204" w:rsidRPr="005E68D6" w:rsidRDefault="00770204" w:rsidP="00770204">
      <w:pPr>
        <w:ind w:left="360"/>
        <w:rPr>
          <w:rFonts w:ascii="Times New Roman" w:hAnsi="Times New Roman" w:cs="Times New Roman"/>
          <w:sz w:val="24"/>
          <w:szCs w:val="24"/>
        </w:rPr>
      </w:pPr>
      <w:r w:rsidRPr="005E68D6">
        <w:rPr>
          <w:rFonts w:ascii="Times New Roman" w:hAnsi="Times New Roman" w:cs="Times New Roman"/>
          <w:noProof/>
          <w:sz w:val="24"/>
          <w:szCs w:val="24"/>
          <w:lang w:eastAsia="ru-RU"/>
        </w:rPr>
        <w:drawing>
          <wp:inline distT="0" distB="0" distL="0" distR="0">
            <wp:extent cx="5394960" cy="147066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38766" t="35493" r="18150" b="43643"/>
                    <a:stretch>
                      <a:fillRect/>
                    </a:stretch>
                  </pic:blipFill>
                  <pic:spPr bwMode="auto">
                    <a:xfrm>
                      <a:off x="0" y="0"/>
                      <a:ext cx="5394960" cy="1470660"/>
                    </a:xfrm>
                    <a:prstGeom prst="rect">
                      <a:avLst/>
                    </a:prstGeom>
                    <a:noFill/>
                    <a:ln w="9525">
                      <a:noFill/>
                      <a:miter lim="800000"/>
                      <a:headEnd/>
                      <a:tailEnd/>
                    </a:ln>
                  </pic:spPr>
                </pic:pic>
              </a:graphicData>
            </a:graphic>
          </wp:inline>
        </w:drawing>
      </w:r>
    </w:p>
    <w:p w:rsidR="000B6CD6" w:rsidRPr="005E68D6" w:rsidRDefault="00601160" w:rsidP="00770204">
      <w:pPr>
        <w:ind w:left="360"/>
        <w:rPr>
          <w:rFonts w:ascii="Times New Roman" w:hAnsi="Times New Roman" w:cs="Times New Roman"/>
          <w:sz w:val="24"/>
          <w:szCs w:val="24"/>
        </w:rPr>
      </w:pPr>
      <w:r w:rsidRPr="005E68D6">
        <w:rPr>
          <w:rFonts w:ascii="Times New Roman" w:hAnsi="Times New Roman" w:cs="Times New Roman"/>
          <w:sz w:val="24"/>
          <w:szCs w:val="24"/>
        </w:rPr>
        <w:t>Лист В листе достижений будут видны задания, при выполнении которых возникли трудности (знак</w:t>
      </w:r>
      <w:proofErr w:type="gramStart"/>
      <w:r w:rsidRPr="005E68D6">
        <w:rPr>
          <w:rFonts w:ascii="Times New Roman" w:hAnsi="Times New Roman" w:cs="Times New Roman"/>
          <w:sz w:val="24"/>
          <w:szCs w:val="24"/>
        </w:rPr>
        <w:t xml:space="preserve"> «–»). </w:t>
      </w:r>
      <w:proofErr w:type="gramEnd"/>
      <w:r w:rsidRPr="005E68D6">
        <w:rPr>
          <w:rFonts w:ascii="Times New Roman" w:hAnsi="Times New Roman" w:cs="Times New Roman"/>
          <w:sz w:val="24"/>
          <w:szCs w:val="24"/>
        </w:rPr>
        <w:t xml:space="preserve">Лист достижений позволит определить уровень подготовки и темы, задания по которым решаются всегда правильно, решаются не всегда правильно и не решаются или решаются неверно. Традиционно при анализе ЕГЭ базового уровня </w:t>
      </w:r>
      <w:r w:rsidRPr="005E68D6">
        <w:rPr>
          <w:rFonts w:ascii="Times New Roman" w:hAnsi="Times New Roman" w:cs="Times New Roman"/>
          <w:sz w:val="24"/>
          <w:szCs w:val="24"/>
        </w:rPr>
        <w:lastRenderedPageBreak/>
        <w:t xml:space="preserve">по математике выделяется четыре группы участников с разными уровнями математической подготовки. Группа наименее подготовленных участников экзамена выполняет не </w:t>
      </w:r>
      <w:proofErr w:type="gramStart"/>
      <w:r w:rsidRPr="005E68D6">
        <w:rPr>
          <w:rFonts w:ascii="Times New Roman" w:hAnsi="Times New Roman" w:cs="Times New Roman"/>
          <w:sz w:val="24"/>
          <w:szCs w:val="24"/>
        </w:rPr>
        <w:t>более шести заданий (соответствует</w:t>
      </w:r>
      <w:proofErr w:type="gramEnd"/>
      <w:r w:rsidRPr="005E68D6">
        <w:rPr>
          <w:rFonts w:ascii="Times New Roman" w:hAnsi="Times New Roman" w:cs="Times New Roman"/>
          <w:sz w:val="24"/>
          <w:szCs w:val="24"/>
        </w:rPr>
        <w:t xml:space="preserve"> отметке «2»). Выпускники не обладают математическими умениями на базовом, бытовом и общественно значимом уровне, не владеют устойчивыми умениями счёта и чтения. Группа низкого уровня подготовки. Участники экзамена, относящиеся к этой группе, выполняют от 7 заданий до 11 заданий (соответствует отметке «3»). Как правило, это задания, требующие прямого подсчёта. Экзаменуемые с данным уровнем подготовки обычно ошибаются в задачах на проценты. Группа базового уровня подготовки. Участники экзамена, относящиеся к этой группе, выполняют от 12 заданий до 16 заданий (соответствует отметке «4»). Выпускники владеют базовым уровнем математических знаний, необходимых в бытовых расчётах, жизненных ситуациях. Группа выше базового уровня подготовки. Участники экзамена, относящиеся к этой группе, выполняют от 17 заданий до 20 заданий (соответствует отметке «5»). Выпускники владеют базовым уровнем математических знаний, необходимых в бытовых расчётах, жизненных ситуациях. Они планируют продолжение образования в областях</w:t>
      </w:r>
      <w:r w:rsidR="000B6CD6" w:rsidRPr="005E68D6">
        <w:rPr>
          <w:rFonts w:ascii="Times New Roman" w:hAnsi="Times New Roman" w:cs="Times New Roman"/>
          <w:sz w:val="24"/>
          <w:szCs w:val="24"/>
        </w:rPr>
        <w:t>,</w:t>
      </w:r>
      <w:r w:rsidRPr="005E68D6">
        <w:rPr>
          <w:rFonts w:ascii="Times New Roman" w:hAnsi="Times New Roman" w:cs="Times New Roman"/>
          <w:sz w:val="24"/>
          <w:szCs w:val="24"/>
        </w:rPr>
        <w:t xml:space="preserve"> не связанных с математикой. ЕГЭ по математике профильного уровня не требуется им для поступления на выбранные ими специальности. </w:t>
      </w:r>
    </w:p>
    <w:p w:rsidR="000B6CD6" w:rsidRPr="005E68D6" w:rsidRDefault="00601160" w:rsidP="000B6CD6">
      <w:pPr>
        <w:pStyle w:val="a4"/>
        <w:numPr>
          <w:ilvl w:val="0"/>
          <w:numId w:val="1"/>
        </w:numPr>
        <w:rPr>
          <w:rFonts w:ascii="Times New Roman" w:hAnsi="Times New Roman" w:cs="Times New Roman"/>
          <w:b/>
          <w:sz w:val="24"/>
          <w:szCs w:val="24"/>
        </w:rPr>
      </w:pPr>
      <w:r w:rsidRPr="005E68D6">
        <w:rPr>
          <w:rFonts w:ascii="Times New Roman" w:hAnsi="Times New Roman" w:cs="Times New Roman"/>
          <w:b/>
          <w:sz w:val="24"/>
          <w:szCs w:val="24"/>
        </w:rPr>
        <w:t xml:space="preserve">Сформулировать цель сдачи экзамена </w:t>
      </w:r>
    </w:p>
    <w:p w:rsidR="000B6CD6" w:rsidRPr="005E68D6" w:rsidRDefault="00601160" w:rsidP="000B6CD6">
      <w:pPr>
        <w:ind w:left="360"/>
        <w:rPr>
          <w:rFonts w:ascii="Times New Roman" w:hAnsi="Times New Roman" w:cs="Times New Roman"/>
          <w:sz w:val="24"/>
          <w:szCs w:val="24"/>
        </w:rPr>
      </w:pPr>
      <w:r w:rsidRPr="005E68D6">
        <w:rPr>
          <w:rFonts w:ascii="Times New Roman" w:hAnsi="Times New Roman" w:cs="Times New Roman"/>
          <w:sz w:val="24"/>
          <w:szCs w:val="24"/>
        </w:rPr>
        <w:t>Для подготовки к экзамену нужно определить цель его сдачи. Для того</w:t>
      </w:r>
      <w:proofErr w:type="gramStart"/>
      <w:r w:rsidRPr="005E68D6">
        <w:rPr>
          <w:rFonts w:ascii="Times New Roman" w:hAnsi="Times New Roman" w:cs="Times New Roman"/>
          <w:sz w:val="24"/>
          <w:szCs w:val="24"/>
        </w:rPr>
        <w:t>,</w:t>
      </w:r>
      <w:proofErr w:type="gramEnd"/>
      <w:r w:rsidRPr="005E68D6">
        <w:rPr>
          <w:rFonts w:ascii="Times New Roman" w:hAnsi="Times New Roman" w:cs="Times New Roman"/>
          <w:sz w:val="24"/>
          <w:szCs w:val="24"/>
        </w:rPr>
        <w:t xml:space="preserve"> чтобы пройти государственную итоговую аттестацию (набрать не менее 7 первичных баллов), достаточно выполнить задания первой половины варианта (1– 10 задания). Результаты базового ЕГЭ не используются для поступления в вуз, однако подготовка к сдаче ЕГЭ базового уровня на высокий балл позволит закрепить математические навыки, необходимые в жизни, массовых профессиях, обучении в вузе по специальностям, для которых не требуется ЕГЭ по математике профильного уровня. При такой цели на экзамене необходимо выполнить максимально возможное число заданий.</w:t>
      </w:r>
    </w:p>
    <w:p w:rsidR="000B6CD6" w:rsidRPr="005E68D6" w:rsidRDefault="00601160" w:rsidP="000B6CD6">
      <w:pPr>
        <w:pStyle w:val="a4"/>
        <w:numPr>
          <w:ilvl w:val="0"/>
          <w:numId w:val="1"/>
        </w:numPr>
        <w:rPr>
          <w:rFonts w:ascii="Times New Roman" w:hAnsi="Times New Roman" w:cs="Times New Roman"/>
          <w:b/>
          <w:sz w:val="24"/>
          <w:szCs w:val="24"/>
        </w:rPr>
      </w:pPr>
      <w:r w:rsidRPr="005E68D6">
        <w:rPr>
          <w:rFonts w:ascii="Times New Roman" w:hAnsi="Times New Roman" w:cs="Times New Roman"/>
          <w:b/>
          <w:sz w:val="24"/>
          <w:szCs w:val="24"/>
        </w:rPr>
        <w:t xml:space="preserve">Выстроить стратегию подготовки к экзамену </w:t>
      </w:r>
    </w:p>
    <w:p w:rsidR="000B6CD6" w:rsidRPr="005E68D6" w:rsidRDefault="00601160" w:rsidP="000B6CD6">
      <w:pPr>
        <w:ind w:left="360"/>
        <w:rPr>
          <w:rFonts w:ascii="Times New Roman" w:hAnsi="Times New Roman" w:cs="Times New Roman"/>
          <w:sz w:val="24"/>
          <w:szCs w:val="24"/>
        </w:rPr>
      </w:pPr>
      <w:proofErr w:type="gramStart"/>
      <w:r w:rsidRPr="005E68D6">
        <w:rPr>
          <w:rFonts w:ascii="Times New Roman" w:hAnsi="Times New Roman" w:cs="Times New Roman"/>
          <w:sz w:val="24"/>
          <w:szCs w:val="24"/>
        </w:rPr>
        <w:t>Верно</w:t>
      </w:r>
      <w:proofErr w:type="gramEnd"/>
      <w:r w:rsidRPr="005E68D6">
        <w:rPr>
          <w:rFonts w:ascii="Times New Roman" w:hAnsi="Times New Roman" w:cs="Times New Roman"/>
          <w:sz w:val="24"/>
          <w:szCs w:val="24"/>
        </w:rPr>
        <w:t xml:space="preserve"> сформулированная цель с учётом уровня подготовки позволит спокойно готовиться к экзамену. Если цель – только сдать экзамен, а уровень подготовки ниже базового или базовый, то нужно тренироваться выполнять задания, которые хорошо получаются, добиваться стабильного верного их решения. При переходе к решению новых задач сначала изучите материал по учебникам, а затем, с использованием </w:t>
      </w:r>
      <w:proofErr w:type="spellStart"/>
      <w:r w:rsidRPr="005E68D6">
        <w:rPr>
          <w:rFonts w:ascii="Times New Roman" w:hAnsi="Times New Roman" w:cs="Times New Roman"/>
          <w:sz w:val="24"/>
          <w:szCs w:val="24"/>
        </w:rPr>
        <w:t>видеоуроков</w:t>
      </w:r>
      <w:proofErr w:type="spellEnd"/>
      <w:r w:rsidRPr="005E68D6">
        <w:rPr>
          <w:rFonts w:ascii="Times New Roman" w:hAnsi="Times New Roman" w:cs="Times New Roman"/>
          <w:sz w:val="24"/>
          <w:szCs w:val="24"/>
        </w:rPr>
        <w:t xml:space="preserve">, печатных и электронных учебных пособий, переходите к решению задач. В первую очередь следует обратить внимание на правильность понимания вопроса задания, верность вычислений. Если цель – успешно учиться в вузе, который не предъявляет специальных требований к уровню математической подготовки абитуриентов, то следует ориентироваться на получение 4 или 5 тестовых баллов при текущем базовом уровне подготовки; нужно верно решать все задания варианта. Следует уделять особое внимание вдумчивому чтению условия задач и отработке навыков безошибочного выполнения арифметических действий. При подготовке к экзамену все вычисления должны выполняться без калькулятора (как на экзамене). Распечатайте справочные материалы, которыми можно пользоваться на экзамене. На </w:t>
      </w:r>
      <w:r w:rsidRPr="005E68D6">
        <w:rPr>
          <w:rFonts w:ascii="Times New Roman" w:hAnsi="Times New Roman" w:cs="Times New Roman"/>
          <w:sz w:val="24"/>
          <w:szCs w:val="24"/>
        </w:rPr>
        <w:lastRenderedPageBreak/>
        <w:t>черновике нужно записывать выражение, преобразование выражения с использованием законов сложения и умножения, формул сокращённого умножения (не забывайте про справочные материалы) и вычисления «в столбик». В самом решении следует писать порядок действий, записывать подробно приведение дробей к общему знаменателю, сложение, вычитание, умножение и деление дробей. После каждого действия надо делать проверку обратным действием, поскольку самые распространённые ошибки – вычислительные. Если допущена ошибка, то ответ получается неверный, и тогда за выполнение задания выставляется 0 баллов. Для того</w:t>
      </w:r>
      <w:proofErr w:type="gramStart"/>
      <w:r w:rsidRPr="005E68D6">
        <w:rPr>
          <w:rFonts w:ascii="Times New Roman" w:hAnsi="Times New Roman" w:cs="Times New Roman"/>
          <w:sz w:val="24"/>
          <w:szCs w:val="24"/>
        </w:rPr>
        <w:t>,</w:t>
      </w:r>
      <w:proofErr w:type="gramEnd"/>
      <w:r w:rsidRPr="005E68D6">
        <w:rPr>
          <w:rFonts w:ascii="Times New Roman" w:hAnsi="Times New Roman" w:cs="Times New Roman"/>
          <w:sz w:val="24"/>
          <w:szCs w:val="24"/>
        </w:rPr>
        <w:t xml:space="preserve"> чтобы набрать не менее 7 первичных баллов, нужно потренироваться решать не менее 10 линий заданий экзаменационного варианта. С помощью листа достижений выявите те задания варианта, которые Вы можете выполнить, Вам понятно их содержание. Тогда надо продолжать их решать до получения стабильного верного результата. Потом следует переходить к тем заданиям, выполнение которых вызывает затруднения, и с помощью учебника и пособий попробовать понять причину затруднения. При выполнении таких заданий простая сверка полученного ответа с </w:t>
      </w:r>
      <w:proofErr w:type="gramStart"/>
      <w:r w:rsidRPr="005E68D6">
        <w:rPr>
          <w:rFonts w:ascii="Times New Roman" w:hAnsi="Times New Roman" w:cs="Times New Roman"/>
          <w:sz w:val="24"/>
          <w:szCs w:val="24"/>
        </w:rPr>
        <w:t>эталонным</w:t>
      </w:r>
      <w:proofErr w:type="gramEnd"/>
      <w:r w:rsidRPr="005E68D6">
        <w:rPr>
          <w:rFonts w:ascii="Times New Roman" w:hAnsi="Times New Roman" w:cs="Times New Roman"/>
          <w:sz w:val="24"/>
          <w:szCs w:val="24"/>
        </w:rPr>
        <w:t xml:space="preserve"> ничего не даёт. Нужно учиться их решать, используя для этого печатные и электронные учебные пособия. При решении каждого задания важно пройти все </w:t>
      </w:r>
      <w:r w:rsidRPr="00BF448C">
        <w:rPr>
          <w:rFonts w:ascii="Times New Roman" w:hAnsi="Times New Roman" w:cs="Times New Roman"/>
          <w:sz w:val="24"/>
          <w:szCs w:val="24"/>
        </w:rPr>
        <w:t>этапы:</w:t>
      </w:r>
      <w:r w:rsidRPr="005E68D6">
        <w:rPr>
          <w:rFonts w:ascii="Times New Roman" w:hAnsi="Times New Roman" w:cs="Times New Roman"/>
          <w:sz w:val="24"/>
          <w:szCs w:val="24"/>
        </w:rPr>
        <w:t xml:space="preserve"> </w:t>
      </w:r>
    </w:p>
    <w:p w:rsidR="000B6CD6" w:rsidRPr="005E68D6" w:rsidRDefault="00601160" w:rsidP="000B6CD6">
      <w:pPr>
        <w:ind w:left="360"/>
        <w:rPr>
          <w:rFonts w:ascii="Times New Roman" w:hAnsi="Times New Roman" w:cs="Times New Roman"/>
          <w:sz w:val="24"/>
          <w:szCs w:val="24"/>
        </w:rPr>
      </w:pPr>
      <w:r w:rsidRPr="005E68D6">
        <w:rPr>
          <w:rFonts w:ascii="Times New Roman" w:hAnsi="Times New Roman" w:cs="Times New Roman"/>
          <w:sz w:val="24"/>
          <w:szCs w:val="24"/>
        </w:rPr>
        <w:t xml:space="preserve">а) внимательно прочитать условие, выделить в тексте ключевые моменты; </w:t>
      </w:r>
    </w:p>
    <w:p w:rsidR="000B6CD6" w:rsidRPr="005E68D6" w:rsidRDefault="00601160" w:rsidP="000B6CD6">
      <w:pPr>
        <w:ind w:left="360"/>
        <w:rPr>
          <w:rFonts w:ascii="Times New Roman" w:hAnsi="Times New Roman" w:cs="Times New Roman"/>
          <w:sz w:val="24"/>
          <w:szCs w:val="24"/>
        </w:rPr>
      </w:pPr>
      <w:r w:rsidRPr="005E68D6">
        <w:rPr>
          <w:rFonts w:ascii="Times New Roman" w:hAnsi="Times New Roman" w:cs="Times New Roman"/>
          <w:sz w:val="24"/>
          <w:szCs w:val="24"/>
        </w:rPr>
        <w:t xml:space="preserve">б) выполнить вычисления (рассуждения), обычно нужно сделать 1–2 шага; </w:t>
      </w:r>
    </w:p>
    <w:p w:rsidR="000B6CD6" w:rsidRPr="005E68D6" w:rsidRDefault="00601160" w:rsidP="000B6CD6">
      <w:pPr>
        <w:ind w:left="360"/>
        <w:rPr>
          <w:rFonts w:ascii="Times New Roman" w:hAnsi="Times New Roman" w:cs="Times New Roman"/>
          <w:sz w:val="24"/>
          <w:szCs w:val="24"/>
        </w:rPr>
      </w:pPr>
      <w:r w:rsidRPr="005E68D6">
        <w:rPr>
          <w:rFonts w:ascii="Times New Roman" w:hAnsi="Times New Roman" w:cs="Times New Roman"/>
          <w:sz w:val="24"/>
          <w:szCs w:val="24"/>
        </w:rPr>
        <w:t xml:space="preserve">в) зафиксировать полученный ответ; </w:t>
      </w:r>
    </w:p>
    <w:p w:rsidR="000B6CD6" w:rsidRPr="005E68D6" w:rsidRDefault="00601160" w:rsidP="000B6CD6">
      <w:pPr>
        <w:ind w:left="360"/>
        <w:rPr>
          <w:rFonts w:ascii="Times New Roman" w:hAnsi="Times New Roman" w:cs="Times New Roman"/>
          <w:sz w:val="24"/>
          <w:szCs w:val="24"/>
        </w:rPr>
      </w:pPr>
      <w:r w:rsidRPr="005E68D6">
        <w:rPr>
          <w:rFonts w:ascii="Times New Roman" w:hAnsi="Times New Roman" w:cs="Times New Roman"/>
          <w:sz w:val="24"/>
          <w:szCs w:val="24"/>
        </w:rPr>
        <w:t xml:space="preserve">г) проверить правильность ответа, решив обратную задачу, или подставив корни в уравнение, или оценив полученный ответ прикидкой ожидаемого результата, а при решении задачи проверить реалистичность полученного ответа; </w:t>
      </w:r>
    </w:p>
    <w:p w:rsidR="000B6CD6" w:rsidRPr="005E68D6" w:rsidRDefault="00601160" w:rsidP="000B6CD6">
      <w:pPr>
        <w:ind w:left="360"/>
        <w:rPr>
          <w:rFonts w:ascii="Times New Roman" w:hAnsi="Times New Roman" w:cs="Times New Roman"/>
          <w:sz w:val="24"/>
          <w:szCs w:val="24"/>
        </w:rPr>
      </w:pPr>
      <w:proofErr w:type="spellStart"/>
      <w:r w:rsidRPr="005E68D6">
        <w:rPr>
          <w:rFonts w:ascii="Times New Roman" w:hAnsi="Times New Roman" w:cs="Times New Roman"/>
          <w:sz w:val="24"/>
          <w:szCs w:val="24"/>
        </w:rPr>
        <w:t>д</w:t>
      </w:r>
      <w:proofErr w:type="spellEnd"/>
      <w:r w:rsidRPr="005E68D6">
        <w:rPr>
          <w:rFonts w:ascii="Times New Roman" w:hAnsi="Times New Roman" w:cs="Times New Roman"/>
          <w:sz w:val="24"/>
          <w:szCs w:val="24"/>
        </w:rPr>
        <w:t xml:space="preserve">) прочитать ещё раз вопрос в задании и убедиться, что ответ получен именно на него; е) записать ответ в бланк ответов № 1. </w:t>
      </w:r>
    </w:p>
    <w:p w:rsidR="000B6CD6" w:rsidRPr="005E68D6" w:rsidRDefault="00601160" w:rsidP="000B6CD6">
      <w:pPr>
        <w:ind w:left="360"/>
        <w:rPr>
          <w:rFonts w:ascii="Times New Roman" w:hAnsi="Times New Roman" w:cs="Times New Roman"/>
          <w:sz w:val="24"/>
          <w:szCs w:val="24"/>
        </w:rPr>
      </w:pPr>
      <w:r w:rsidRPr="005E68D6">
        <w:rPr>
          <w:rFonts w:ascii="Times New Roman" w:hAnsi="Times New Roman" w:cs="Times New Roman"/>
          <w:sz w:val="24"/>
          <w:szCs w:val="24"/>
        </w:rPr>
        <w:t>После прохождения всех этапов решения задания должно сформироваться внутреннее убеждение: «Я сделал задание верно!» При решении заданий нужно пользоваться справочными материалами. Оптимальная стратегия подготовки к экзамену – набрать из открытых банков разные типы заданий по 10 линиям, из них на каждый день составлять себе тренировочный вариант, решать каждое задание, выполняя все шаги. Отдельно рассматривать решения заданий, которые не получились, зафиксировать эти задания, чтобы вновь решать их через какое-то время. Торопиться при решении не надо! Времени для решения 10 заданий достаточно (180 минут), его хватает и на то, чтобы проверить решение несколько раз, решив задание разными способами, и на проверку таких решений. Справочные материалы могут помочь в решении задач только тогда, когда придёт понимание, в каком случае имеет смысл к ним обращаться. В этих справочных материалах нет таблицы умножения, действий с обыкновенными и десятичными дробями, процентов – это нужно знать. Решать варианты и задания нужно самостоятельно – без калькулятора, других справочников, Интернета, звонков другу</w:t>
      </w:r>
      <w:proofErr w:type="gramStart"/>
      <w:r w:rsidRPr="005E68D6">
        <w:rPr>
          <w:rFonts w:ascii="Times New Roman" w:hAnsi="Times New Roman" w:cs="Times New Roman"/>
          <w:sz w:val="24"/>
          <w:szCs w:val="24"/>
        </w:rPr>
        <w:t>… Д</w:t>
      </w:r>
      <w:proofErr w:type="gramEnd"/>
      <w:r w:rsidRPr="005E68D6">
        <w:rPr>
          <w:rFonts w:ascii="Times New Roman" w:hAnsi="Times New Roman" w:cs="Times New Roman"/>
          <w:sz w:val="24"/>
          <w:szCs w:val="24"/>
        </w:rPr>
        <w:t xml:space="preserve">ля получения высокого балла нужно учиться решать задания всего варианта. Оптимальная стратегия подготовки к экзамену – работать тематически, используя </w:t>
      </w:r>
      <w:r w:rsidRPr="005E68D6">
        <w:rPr>
          <w:rFonts w:ascii="Times New Roman" w:hAnsi="Times New Roman" w:cs="Times New Roman"/>
          <w:sz w:val="24"/>
          <w:szCs w:val="24"/>
        </w:rPr>
        <w:lastRenderedPageBreak/>
        <w:t xml:space="preserve">задания Открытого банка заданий ЕГЭ, размещённого на официальном сайте ФГБНУ «ФИПИ» </w:t>
      </w:r>
      <w:proofErr w:type="spellStart"/>
      <w:r w:rsidRPr="005E68D6">
        <w:rPr>
          <w:rFonts w:ascii="Times New Roman" w:hAnsi="Times New Roman" w:cs="Times New Roman"/>
          <w:sz w:val="24"/>
          <w:szCs w:val="24"/>
        </w:rPr>
        <w:t>www.fipi.ru</w:t>
      </w:r>
      <w:proofErr w:type="spellEnd"/>
      <w:r w:rsidRPr="005E68D6">
        <w:rPr>
          <w:rFonts w:ascii="Times New Roman" w:hAnsi="Times New Roman" w:cs="Times New Roman"/>
          <w:sz w:val="24"/>
          <w:szCs w:val="24"/>
        </w:rPr>
        <w:t xml:space="preserve">, проверенных электронных сервисов, таких как «Мои достижения», </w:t>
      </w:r>
      <w:proofErr w:type="spellStart"/>
      <w:r w:rsidRPr="005E68D6">
        <w:rPr>
          <w:rFonts w:ascii="Times New Roman" w:hAnsi="Times New Roman" w:cs="Times New Roman"/>
          <w:sz w:val="24"/>
          <w:szCs w:val="24"/>
        </w:rPr>
        <w:t>Яндекс</w:t>
      </w:r>
      <w:proofErr w:type="gramStart"/>
      <w:r w:rsidRPr="005E68D6">
        <w:rPr>
          <w:rFonts w:ascii="Times New Roman" w:hAnsi="Times New Roman" w:cs="Times New Roman"/>
          <w:sz w:val="24"/>
          <w:szCs w:val="24"/>
        </w:rPr>
        <w:t>.Ш</w:t>
      </w:r>
      <w:proofErr w:type="gramEnd"/>
      <w:r w:rsidRPr="005E68D6">
        <w:rPr>
          <w:rFonts w:ascii="Times New Roman" w:hAnsi="Times New Roman" w:cs="Times New Roman"/>
          <w:sz w:val="24"/>
          <w:szCs w:val="24"/>
        </w:rPr>
        <w:t>кола</w:t>
      </w:r>
      <w:proofErr w:type="spellEnd"/>
      <w:r w:rsidRPr="005E68D6">
        <w:rPr>
          <w:rFonts w:ascii="Times New Roman" w:hAnsi="Times New Roman" w:cs="Times New Roman"/>
          <w:sz w:val="24"/>
          <w:szCs w:val="24"/>
        </w:rPr>
        <w:t xml:space="preserve">. Обязательно уделяйте внимание тренировке навыков безошибочного выполнения заданий, в которых Вы уверены. Отдельно решайте задания по тем темам, которые усвоены не очень хорошо. Изучение тем, знания по которым минимальны, и проработку соответствующих позиций варианта экзамена следует исключить из подготовки. Правильная стратегия подготовки – постепенно добиваться стабильных результатов в определённых темах и заданиях, тогда на экзамене эти задания не покажутся сложными. Лист достижений в этом поможет. </w:t>
      </w:r>
    </w:p>
    <w:p w:rsidR="000B6CD6" w:rsidRPr="005E68D6" w:rsidRDefault="00601160" w:rsidP="000B6CD6">
      <w:pPr>
        <w:pStyle w:val="a4"/>
        <w:numPr>
          <w:ilvl w:val="0"/>
          <w:numId w:val="1"/>
        </w:numPr>
        <w:rPr>
          <w:rFonts w:ascii="Times New Roman" w:hAnsi="Times New Roman" w:cs="Times New Roman"/>
          <w:b/>
          <w:sz w:val="24"/>
          <w:szCs w:val="24"/>
        </w:rPr>
      </w:pPr>
      <w:r w:rsidRPr="005E68D6">
        <w:rPr>
          <w:rFonts w:ascii="Times New Roman" w:hAnsi="Times New Roman" w:cs="Times New Roman"/>
          <w:b/>
          <w:sz w:val="24"/>
          <w:szCs w:val="24"/>
        </w:rPr>
        <w:t xml:space="preserve">Выстроить график подготовки к экзамену </w:t>
      </w:r>
    </w:p>
    <w:p w:rsidR="00601160" w:rsidRPr="005E68D6" w:rsidRDefault="00601160" w:rsidP="000B6CD6">
      <w:pPr>
        <w:ind w:left="360"/>
        <w:rPr>
          <w:rFonts w:ascii="Times New Roman" w:hAnsi="Times New Roman" w:cs="Times New Roman"/>
          <w:sz w:val="24"/>
          <w:szCs w:val="24"/>
        </w:rPr>
      </w:pPr>
      <w:r w:rsidRPr="005E68D6">
        <w:rPr>
          <w:rFonts w:ascii="Times New Roman" w:hAnsi="Times New Roman" w:cs="Times New Roman"/>
          <w:sz w:val="24"/>
          <w:szCs w:val="24"/>
        </w:rPr>
        <w:t xml:space="preserve">Заниматься математикой нужно постоянно, желательно каждый день, чередуя повторение тем с решением полных вариантов. Каждое занятие должно включать в себя решение задач по трудным темам и тренировочных вариантов. Трудным темам надо уделить больше времени – обратиться к учебнику, </w:t>
      </w:r>
      <w:proofErr w:type="spellStart"/>
      <w:r w:rsidRPr="005E68D6">
        <w:rPr>
          <w:rFonts w:ascii="Times New Roman" w:hAnsi="Times New Roman" w:cs="Times New Roman"/>
          <w:sz w:val="24"/>
          <w:szCs w:val="24"/>
        </w:rPr>
        <w:t>видеоурокам</w:t>
      </w:r>
      <w:proofErr w:type="spellEnd"/>
      <w:r w:rsidRPr="005E68D6">
        <w:rPr>
          <w:rFonts w:ascii="Times New Roman" w:hAnsi="Times New Roman" w:cs="Times New Roman"/>
          <w:sz w:val="24"/>
          <w:szCs w:val="24"/>
        </w:rPr>
        <w:t>, пособиям. В период подготовки к экзамену важно накопить опыт решения разных задач. Оптимальный график подготовки к экзамену для тех, кто выбирает «сдать экзамен» – набрать из открытых банков типы заданий по 10 позициям, из них на каждый день составлять себе тренировочный вариант, решать каждое задание, выполняя все шаги, засекая время выполнения. Отдельно рассмотреть решение заданий, которые не получились, чтобы вновь решать их через какое-то время. Оптимальный график подготовки к экзамену для тех, кто выбирает «высокий балл» – набрать из открытых банков или печатных учебных пособий тренировочные варианты и каждый день выполнять не более одного варианта, отдельно решая задания по тем темам, которые усвоены плохо. На каждом занятии нужно решать как задания по алгебре, так и задания по геометрии. Нужно накапливать опыт решения задач.</w:t>
      </w:r>
    </w:p>
    <w:p w:rsidR="000B6CD6" w:rsidRPr="005E68D6" w:rsidRDefault="00770204">
      <w:pPr>
        <w:rPr>
          <w:rFonts w:ascii="Times New Roman" w:hAnsi="Times New Roman" w:cs="Times New Roman"/>
          <w:sz w:val="24"/>
          <w:szCs w:val="24"/>
        </w:rPr>
      </w:pPr>
      <w:r w:rsidRPr="005E68D6">
        <w:rPr>
          <w:rFonts w:ascii="Times New Roman" w:hAnsi="Times New Roman" w:cs="Times New Roman"/>
          <w:sz w:val="24"/>
          <w:szCs w:val="24"/>
        </w:rPr>
        <w:t xml:space="preserve">При индивидуальной подготовке к экзамену рекомендуется изучить следующие </w:t>
      </w:r>
      <w:r w:rsidRPr="005E68D6">
        <w:rPr>
          <w:rFonts w:ascii="Times New Roman" w:hAnsi="Times New Roman" w:cs="Times New Roman"/>
          <w:b/>
          <w:sz w:val="24"/>
          <w:szCs w:val="24"/>
        </w:rPr>
        <w:t>материалы</w:t>
      </w:r>
      <w:r w:rsidRPr="005E68D6">
        <w:rPr>
          <w:rFonts w:ascii="Times New Roman" w:hAnsi="Times New Roman" w:cs="Times New Roman"/>
          <w:sz w:val="24"/>
          <w:szCs w:val="24"/>
        </w:rPr>
        <w:t xml:space="preserve">, опубликованные на официальном сайте ФГБНУ «ФИПИ» </w:t>
      </w:r>
      <w:proofErr w:type="spellStart"/>
      <w:r w:rsidRPr="005E68D6">
        <w:rPr>
          <w:rFonts w:ascii="Times New Roman" w:hAnsi="Times New Roman" w:cs="Times New Roman"/>
          <w:sz w:val="24"/>
          <w:szCs w:val="24"/>
        </w:rPr>
        <w:t>www.fipi.ru</w:t>
      </w:r>
      <w:proofErr w:type="spellEnd"/>
      <w:r w:rsidRPr="005E68D6">
        <w:rPr>
          <w:rFonts w:ascii="Times New Roman" w:hAnsi="Times New Roman" w:cs="Times New Roman"/>
          <w:sz w:val="24"/>
          <w:szCs w:val="24"/>
        </w:rPr>
        <w:t xml:space="preserve"> или по ссылке http://fipi.ru/materials  </w:t>
      </w:r>
    </w:p>
    <w:p w:rsidR="000B6CD6" w:rsidRPr="005E68D6" w:rsidRDefault="00770204">
      <w:pPr>
        <w:rPr>
          <w:rFonts w:ascii="Times New Roman" w:hAnsi="Times New Roman" w:cs="Times New Roman"/>
          <w:sz w:val="24"/>
          <w:szCs w:val="24"/>
        </w:rPr>
      </w:pPr>
      <w:r w:rsidRPr="005E68D6">
        <w:rPr>
          <w:rFonts w:ascii="Times New Roman" w:hAnsi="Times New Roman" w:cs="Times New Roman"/>
          <w:sz w:val="24"/>
          <w:szCs w:val="24"/>
        </w:rPr>
        <w:t>демонстрационный вариант контрольных измерительных материалов единого</w:t>
      </w:r>
      <w:r w:rsidR="000B6CD6" w:rsidRPr="005E68D6">
        <w:rPr>
          <w:rFonts w:ascii="Times New Roman" w:hAnsi="Times New Roman" w:cs="Times New Roman"/>
          <w:sz w:val="24"/>
          <w:szCs w:val="24"/>
        </w:rPr>
        <w:t xml:space="preserve"> государственного экзамена 2022</w:t>
      </w:r>
      <w:r w:rsidRPr="005E68D6">
        <w:rPr>
          <w:rFonts w:ascii="Times New Roman" w:hAnsi="Times New Roman" w:cs="Times New Roman"/>
          <w:sz w:val="24"/>
          <w:szCs w:val="24"/>
        </w:rPr>
        <w:t xml:space="preserve"> года по математике. Базовый уровень;  </w:t>
      </w:r>
    </w:p>
    <w:p w:rsidR="000B6CD6" w:rsidRPr="005E68D6" w:rsidRDefault="00770204">
      <w:pPr>
        <w:rPr>
          <w:rFonts w:ascii="Times New Roman" w:hAnsi="Times New Roman" w:cs="Times New Roman"/>
          <w:sz w:val="24"/>
          <w:szCs w:val="24"/>
        </w:rPr>
      </w:pPr>
      <w:r w:rsidRPr="005E68D6">
        <w:rPr>
          <w:rFonts w:ascii="Times New Roman" w:hAnsi="Times New Roman" w:cs="Times New Roman"/>
          <w:sz w:val="24"/>
          <w:szCs w:val="24"/>
        </w:rPr>
        <w:t xml:space="preserve">спецификация контрольных измерительных </w:t>
      </w:r>
      <w:r w:rsidR="000B6CD6" w:rsidRPr="005E68D6">
        <w:rPr>
          <w:rFonts w:ascii="Times New Roman" w:hAnsi="Times New Roman" w:cs="Times New Roman"/>
          <w:sz w:val="24"/>
          <w:szCs w:val="24"/>
        </w:rPr>
        <w:t>материалов для проведения в 2022</w:t>
      </w:r>
      <w:r w:rsidRPr="005E68D6">
        <w:rPr>
          <w:rFonts w:ascii="Times New Roman" w:hAnsi="Times New Roman" w:cs="Times New Roman"/>
          <w:sz w:val="24"/>
          <w:szCs w:val="24"/>
        </w:rPr>
        <w:t xml:space="preserve"> году</w:t>
      </w:r>
      <w:r w:rsidR="000B6CD6" w:rsidRPr="005E68D6">
        <w:rPr>
          <w:rFonts w:ascii="Times New Roman" w:hAnsi="Times New Roman" w:cs="Times New Roman"/>
          <w:sz w:val="24"/>
          <w:szCs w:val="24"/>
        </w:rPr>
        <w:t xml:space="preserve"> </w:t>
      </w:r>
      <w:r w:rsidRPr="005E68D6">
        <w:rPr>
          <w:rFonts w:ascii="Times New Roman" w:hAnsi="Times New Roman" w:cs="Times New Roman"/>
          <w:sz w:val="24"/>
          <w:szCs w:val="24"/>
        </w:rPr>
        <w:t xml:space="preserve"> единого государственного экзамена по математике. Базовый уровень;</w:t>
      </w:r>
    </w:p>
    <w:p w:rsidR="000B6CD6" w:rsidRPr="005E68D6" w:rsidRDefault="00770204">
      <w:pPr>
        <w:rPr>
          <w:rFonts w:ascii="Times New Roman" w:hAnsi="Times New Roman" w:cs="Times New Roman"/>
          <w:sz w:val="24"/>
          <w:szCs w:val="24"/>
        </w:rPr>
      </w:pPr>
      <w:r w:rsidRPr="005E68D6">
        <w:rPr>
          <w:rFonts w:ascii="Times New Roman" w:hAnsi="Times New Roman" w:cs="Times New Roman"/>
          <w:sz w:val="24"/>
          <w:szCs w:val="24"/>
        </w:rPr>
        <w:t xml:space="preserve">  кодификатор требований к уровню подготовки выпускников образовательных организаций для проведения единого государственного экзамена по математике;  </w:t>
      </w:r>
    </w:p>
    <w:p w:rsidR="000B6CD6" w:rsidRPr="005E68D6" w:rsidRDefault="00770204">
      <w:pPr>
        <w:rPr>
          <w:rFonts w:ascii="Times New Roman" w:hAnsi="Times New Roman" w:cs="Times New Roman"/>
          <w:sz w:val="24"/>
          <w:szCs w:val="24"/>
        </w:rPr>
      </w:pPr>
      <w:r w:rsidRPr="005E68D6">
        <w:rPr>
          <w:rFonts w:ascii="Times New Roman" w:hAnsi="Times New Roman" w:cs="Times New Roman"/>
          <w:sz w:val="24"/>
          <w:szCs w:val="24"/>
        </w:rPr>
        <w:t>кодификатор элементов содержания по математике для составления контрольных</w:t>
      </w:r>
      <w:r w:rsidR="000B6CD6" w:rsidRPr="005E68D6">
        <w:rPr>
          <w:rFonts w:ascii="Times New Roman" w:hAnsi="Times New Roman" w:cs="Times New Roman"/>
          <w:sz w:val="24"/>
          <w:szCs w:val="24"/>
        </w:rPr>
        <w:t xml:space="preserve"> </w:t>
      </w:r>
      <w:r w:rsidRPr="005E68D6">
        <w:rPr>
          <w:rFonts w:ascii="Times New Roman" w:hAnsi="Times New Roman" w:cs="Times New Roman"/>
          <w:sz w:val="24"/>
          <w:szCs w:val="24"/>
        </w:rPr>
        <w:t xml:space="preserve">измерительных материалов для проведения единого государственного экзамена; </w:t>
      </w:r>
      <w:r w:rsidR="000B6CD6" w:rsidRPr="005E68D6">
        <w:rPr>
          <w:rFonts w:ascii="Times New Roman" w:hAnsi="Times New Roman" w:cs="Times New Roman"/>
          <w:sz w:val="24"/>
          <w:szCs w:val="24"/>
        </w:rPr>
        <w:t xml:space="preserve"> </w:t>
      </w:r>
    </w:p>
    <w:p w:rsidR="000B6CD6" w:rsidRPr="005E68D6" w:rsidRDefault="000B6CD6">
      <w:pPr>
        <w:rPr>
          <w:rFonts w:ascii="Times New Roman" w:hAnsi="Times New Roman" w:cs="Times New Roman"/>
          <w:sz w:val="24"/>
          <w:szCs w:val="24"/>
        </w:rPr>
      </w:pPr>
      <w:r w:rsidRPr="005E68D6">
        <w:rPr>
          <w:rFonts w:ascii="Times New Roman" w:hAnsi="Times New Roman" w:cs="Times New Roman"/>
          <w:sz w:val="24"/>
          <w:szCs w:val="24"/>
        </w:rPr>
        <w:t>ЕГЭ-2022</w:t>
      </w:r>
      <w:r w:rsidR="00770204" w:rsidRPr="005E68D6">
        <w:rPr>
          <w:rFonts w:ascii="Times New Roman" w:hAnsi="Times New Roman" w:cs="Times New Roman"/>
          <w:sz w:val="24"/>
          <w:szCs w:val="24"/>
        </w:rPr>
        <w:t xml:space="preserve">. Математика. </w:t>
      </w:r>
      <w:proofErr w:type="spellStart"/>
      <w:r w:rsidR="00770204" w:rsidRPr="005E68D6">
        <w:rPr>
          <w:rFonts w:ascii="Times New Roman" w:hAnsi="Times New Roman" w:cs="Times New Roman"/>
          <w:sz w:val="24"/>
          <w:szCs w:val="24"/>
        </w:rPr>
        <w:t>Видеоконсультация</w:t>
      </w:r>
      <w:proofErr w:type="spellEnd"/>
      <w:r w:rsidR="00770204" w:rsidRPr="005E68D6">
        <w:rPr>
          <w:rFonts w:ascii="Times New Roman" w:hAnsi="Times New Roman" w:cs="Times New Roman"/>
          <w:sz w:val="24"/>
          <w:szCs w:val="24"/>
        </w:rPr>
        <w:t>. Министерство Просвещения Российской</w:t>
      </w:r>
      <w:r w:rsidRPr="005E68D6">
        <w:rPr>
          <w:rFonts w:ascii="Times New Roman" w:hAnsi="Times New Roman" w:cs="Times New Roman"/>
          <w:sz w:val="24"/>
          <w:szCs w:val="24"/>
        </w:rPr>
        <w:t xml:space="preserve"> </w:t>
      </w:r>
      <w:r w:rsidR="00770204" w:rsidRPr="005E68D6">
        <w:rPr>
          <w:rFonts w:ascii="Times New Roman" w:hAnsi="Times New Roman" w:cs="Times New Roman"/>
          <w:sz w:val="24"/>
          <w:szCs w:val="24"/>
        </w:rPr>
        <w:t xml:space="preserve">Федерации. Домашний час. И.В. Ященко. https://vk.com/minprosvet?z=video30558759_456239834%2Fpl_wall_-30558759  </w:t>
      </w:r>
    </w:p>
    <w:p w:rsidR="000B6CD6" w:rsidRPr="005E68D6" w:rsidRDefault="00770204">
      <w:pPr>
        <w:rPr>
          <w:rFonts w:ascii="Times New Roman" w:hAnsi="Times New Roman" w:cs="Times New Roman"/>
          <w:sz w:val="24"/>
          <w:szCs w:val="24"/>
        </w:rPr>
      </w:pPr>
      <w:proofErr w:type="spellStart"/>
      <w:r w:rsidRPr="005E68D6">
        <w:rPr>
          <w:rFonts w:ascii="Times New Roman" w:hAnsi="Times New Roman" w:cs="Times New Roman"/>
          <w:sz w:val="24"/>
          <w:szCs w:val="24"/>
        </w:rPr>
        <w:lastRenderedPageBreak/>
        <w:t>видеоконсультации</w:t>
      </w:r>
      <w:proofErr w:type="spellEnd"/>
      <w:r w:rsidRPr="005E68D6">
        <w:rPr>
          <w:rFonts w:ascii="Times New Roman" w:hAnsi="Times New Roman" w:cs="Times New Roman"/>
          <w:sz w:val="24"/>
          <w:szCs w:val="24"/>
        </w:rPr>
        <w:t xml:space="preserve"> по подготовке к ЕГЭ от руководителей и членов комиссий по разработке КИМ ЕГЭ, экспертов региональных предметных комиссий, преподавателей школ. </w:t>
      </w:r>
    </w:p>
    <w:p w:rsidR="00770204" w:rsidRPr="005E68D6" w:rsidRDefault="00770204">
      <w:pPr>
        <w:rPr>
          <w:rFonts w:ascii="Times New Roman" w:hAnsi="Times New Roman" w:cs="Times New Roman"/>
          <w:sz w:val="24"/>
          <w:szCs w:val="24"/>
        </w:rPr>
      </w:pPr>
      <w:r w:rsidRPr="005E68D6">
        <w:rPr>
          <w:rFonts w:ascii="Times New Roman" w:hAnsi="Times New Roman" w:cs="Times New Roman"/>
          <w:sz w:val="24"/>
          <w:szCs w:val="24"/>
        </w:rPr>
        <w:t xml:space="preserve">При индивидуальной подготовке к экзамену нужно использовать задачи из Открытого банка заданий ЕГЭ по математике базового уровня, размещённого на официальном сайте ФГБНУ «ФИПИ». Задания по математике распределены по следующим разделам: алгебра, уравнения и неравенства, функции, начала математического анализа, геометрия, элементы комбинаторики, статистики и теории вероятностей. При выявлении затруднений решения заданий определённых разделов рекомендуется для подготовки брать задачи из этого банка. Полезно использовать дистанционные сервисы и учебные пособия.  На портале Московской электронной школы в разделе «Мои достижения» есть библиотека вариантов для самопроверки, уроки повторения материала.  На портале Российской электронной школы в разделе «Мои достижения» есть библиотека вариантов для самопроверки.  Тематические подборки и тренировочные варианты, </w:t>
      </w:r>
      <w:proofErr w:type="spellStart"/>
      <w:r w:rsidRPr="005E68D6">
        <w:rPr>
          <w:rFonts w:ascii="Times New Roman" w:hAnsi="Times New Roman" w:cs="Times New Roman"/>
          <w:sz w:val="24"/>
          <w:szCs w:val="24"/>
        </w:rPr>
        <w:t>видеоуроки</w:t>
      </w:r>
      <w:proofErr w:type="spellEnd"/>
      <w:r w:rsidRPr="005E68D6">
        <w:rPr>
          <w:rFonts w:ascii="Times New Roman" w:hAnsi="Times New Roman" w:cs="Times New Roman"/>
          <w:sz w:val="24"/>
          <w:szCs w:val="24"/>
        </w:rPr>
        <w:t xml:space="preserve"> портала</w:t>
      </w:r>
      <w:r w:rsidR="000B6CD6" w:rsidRPr="005E68D6">
        <w:rPr>
          <w:rFonts w:ascii="Times New Roman" w:hAnsi="Times New Roman" w:cs="Times New Roman"/>
          <w:sz w:val="24"/>
          <w:szCs w:val="24"/>
        </w:rPr>
        <w:t xml:space="preserve"> </w:t>
      </w:r>
      <w:proofErr w:type="spellStart"/>
      <w:r w:rsidRPr="005E68D6">
        <w:rPr>
          <w:rFonts w:ascii="Times New Roman" w:hAnsi="Times New Roman" w:cs="Times New Roman"/>
          <w:sz w:val="24"/>
          <w:szCs w:val="24"/>
        </w:rPr>
        <w:t>Яндекс</w:t>
      </w:r>
      <w:proofErr w:type="gramStart"/>
      <w:r w:rsidRPr="005E68D6">
        <w:rPr>
          <w:rFonts w:ascii="Times New Roman" w:hAnsi="Times New Roman" w:cs="Times New Roman"/>
          <w:sz w:val="24"/>
          <w:szCs w:val="24"/>
        </w:rPr>
        <w:t>.Ш</w:t>
      </w:r>
      <w:proofErr w:type="gramEnd"/>
      <w:r w:rsidRPr="005E68D6">
        <w:rPr>
          <w:rFonts w:ascii="Times New Roman" w:hAnsi="Times New Roman" w:cs="Times New Roman"/>
          <w:sz w:val="24"/>
          <w:szCs w:val="24"/>
        </w:rPr>
        <w:t>кола</w:t>
      </w:r>
      <w:proofErr w:type="spellEnd"/>
      <w:r w:rsidRPr="005E68D6">
        <w:rPr>
          <w:rFonts w:ascii="Times New Roman" w:hAnsi="Times New Roman" w:cs="Times New Roman"/>
          <w:sz w:val="24"/>
          <w:szCs w:val="24"/>
        </w:rPr>
        <w:t>.  Диагностику по вариантам, соответствующим демонстрационному варианту ЕГЭ, проводят региональные Центры диагностики.  Пособия с типовыми вариантами для подготовки к ЕГЭ базового уровня (прошедшие научно-методическую оценку в ФГБНУ «ФИПИ»).</w:t>
      </w:r>
    </w:p>
    <w:p w:rsidR="00FC0CD6" w:rsidRPr="005E68D6" w:rsidRDefault="00FC0CD6" w:rsidP="005E68D6">
      <w:pPr>
        <w:jc w:val="center"/>
        <w:rPr>
          <w:rFonts w:ascii="Times New Roman" w:hAnsi="Times New Roman" w:cs="Times New Roman"/>
          <w:b/>
          <w:sz w:val="24"/>
          <w:szCs w:val="24"/>
        </w:rPr>
      </w:pPr>
      <w:proofErr w:type="gramStart"/>
      <w:r w:rsidRPr="005E68D6">
        <w:rPr>
          <w:rFonts w:ascii="Times New Roman" w:hAnsi="Times New Roman" w:cs="Times New Roman"/>
          <w:b/>
          <w:sz w:val="24"/>
          <w:szCs w:val="24"/>
        </w:rPr>
        <w:t>МЕТОДИЧЕСКИЕ РЕКОМЕНДАЦИИ обучающимся по организации индивидуальной подготовки к ЕГЭ 2022 года МАТЕМАТИКА (профильный уровень)</w:t>
      </w:r>
      <w:proofErr w:type="gramEnd"/>
    </w:p>
    <w:p w:rsidR="00FC0CD6" w:rsidRPr="005E68D6" w:rsidRDefault="00FC0CD6" w:rsidP="005E68D6">
      <w:pPr>
        <w:jc w:val="center"/>
        <w:rPr>
          <w:rFonts w:ascii="Times New Roman" w:hAnsi="Times New Roman" w:cs="Times New Roman"/>
          <w:sz w:val="24"/>
          <w:szCs w:val="24"/>
        </w:rPr>
      </w:pPr>
      <w:r w:rsidRPr="005E68D6">
        <w:rPr>
          <w:rFonts w:ascii="Times New Roman" w:hAnsi="Times New Roman" w:cs="Times New Roman"/>
          <w:sz w:val="24"/>
          <w:szCs w:val="24"/>
        </w:rPr>
        <w:t>Дорогие друзья!</w:t>
      </w:r>
    </w:p>
    <w:p w:rsidR="00FC0CD6" w:rsidRPr="005E68D6" w:rsidRDefault="00FC0CD6">
      <w:pPr>
        <w:rPr>
          <w:rFonts w:ascii="Times New Roman" w:hAnsi="Times New Roman" w:cs="Times New Roman"/>
          <w:sz w:val="24"/>
          <w:szCs w:val="24"/>
        </w:rPr>
      </w:pPr>
      <w:r w:rsidRPr="005E68D6">
        <w:rPr>
          <w:rFonts w:ascii="Times New Roman" w:hAnsi="Times New Roman" w:cs="Times New Roman"/>
          <w:sz w:val="24"/>
          <w:szCs w:val="24"/>
        </w:rPr>
        <w:t>Скоро Вам предстоит сдать единый государственный экзамен (ЕГЭ) по математике профильного уровня. Ваша основная задача – показать хорошую математическую подготовку и получить возможность поступить в выбранный Вами вуз. Подготовка будет эффективной, если Вы будете систематически заниматься. Данные рекомендации помогут Вам в подготовке к экзамену. Экзаменационная работа состоит из двух частей, включающих в себя 18</w:t>
      </w:r>
      <w:r w:rsidR="00A0302F" w:rsidRPr="005E68D6">
        <w:rPr>
          <w:rFonts w:ascii="Times New Roman" w:hAnsi="Times New Roman" w:cs="Times New Roman"/>
          <w:sz w:val="24"/>
          <w:szCs w:val="24"/>
        </w:rPr>
        <w:t xml:space="preserve"> заданий. Часть 1 содержит 11</w:t>
      </w:r>
      <w:r w:rsidRPr="005E68D6">
        <w:rPr>
          <w:rFonts w:ascii="Times New Roman" w:hAnsi="Times New Roman" w:cs="Times New Roman"/>
          <w:sz w:val="24"/>
          <w:szCs w:val="24"/>
        </w:rPr>
        <w:t xml:space="preserve"> заданий с кратким ответом</w:t>
      </w:r>
      <w:r w:rsidR="00A0302F" w:rsidRPr="005E68D6">
        <w:rPr>
          <w:rFonts w:ascii="Times New Roman" w:hAnsi="Times New Roman" w:cs="Times New Roman"/>
          <w:sz w:val="24"/>
          <w:szCs w:val="24"/>
        </w:rPr>
        <w:t>: 6</w:t>
      </w:r>
      <w:r w:rsidRPr="005E68D6">
        <w:rPr>
          <w:rFonts w:ascii="Times New Roman" w:hAnsi="Times New Roman" w:cs="Times New Roman"/>
          <w:sz w:val="24"/>
          <w:szCs w:val="24"/>
        </w:rPr>
        <w:t xml:space="preserve"> базового </w:t>
      </w:r>
      <w:r w:rsidR="00A0302F" w:rsidRPr="005E68D6">
        <w:rPr>
          <w:rFonts w:ascii="Times New Roman" w:hAnsi="Times New Roman" w:cs="Times New Roman"/>
          <w:sz w:val="24"/>
          <w:szCs w:val="24"/>
        </w:rPr>
        <w:t xml:space="preserve">и 5 повышенного </w:t>
      </w:r>
      <w:r w:rsidRPr="005E68D6">
        <w:rPr>
          <w:rFonts w:ascii="Times New Roman" w:hAnsi="Times New Roman" w:cs="Times New Roman"/>
          <w:sz w:val="24"/>
          <w:szCs w:val="24"/>
        </w:rPr>
        <w:t>уровн</w:t>
      </w:r>
      <w:r w:rsidR="00A0302F" w:rsidRPr="005E68D6">
        <w:rPr>
          <w:rFonts w:ascii="Times New Roman" w:hAnsi="Times New Roman" w:cs="Times New Roman"/>
          <w:sz w:val="24"/>
          <w:szCs w:val="24"/>
        </w:rPr>
        <w:t xml:space="preserve">я сложности. Часть 2 содержит </w:t>
      </w:r>
      <w:r w:rsidRPr="005E68D6">
        <w:rPr>
          <w:rFonts w:ascii="Times New Roman" w:hAnsi="Times New Roman" w:cs="Times New Roman"/>
          <w:sz w:val="24"/>
          <w:szCs w:val="24"/>
        </w:rPr>
        <w:t>7 заданий с развёрнутым ответом повышенного и высокого уровней сложности. На выполнение экзаменационной работы по математике отводится 3 часа 55 минут (235 минут). Ответы к</w:t>
      </w:r>
      <w:r w:rsidR="00A0302F" w:rsidRPr="005E68D6">
        <w:rPr>
          <w:rFonts w:ascii="Times New Roman" w:hAnsi="Times New Roman" w:cs="Times New Roman"/>
          <w:sz w:val="24"/>
          <w:szCs w:val="24"/>
        </w:rPr>
        <w:t xml:space="preserve"> заданиям с кратким ответом 1–11</w:t>
      </w:r>
      <w:r w:rsidRPr="005E68D6">
        <w:rPr>
          <w:rFonts w:ascii="Times New Roman" w:hAnsi="Times New Roman" w:cs="Times New Roman"/>
          <w:sz w:val="24"/>
          <w:szCs w:val="24"/>
        </w:rPr>
        <w:t xml:space="preserve"> записываются в виде целого числа или конечной десятичной дроби в бланке ответов № 1. При выполнении заданий 1</w:t>
      </w:r>
      <w:r w:rsidR="00A0302F" w:rsidRPr="005E68D6">
        <w:rPr>
          <w:rFonts w:ascii="Times New Roman" w:hAnsi="Times New Roman" w:cs="Times New Roman"/>
          <w:sz w:val="24"/>
          <w:szCs w:val="24"/>
        </w:rPr>
        <w:t>2–18</w:t>
      </w:r>
      <w:r w:rsidRPr="005E68D6">
        <w:rPr>
          <w:rFonts w:ascii="Times New Roman" w:hAnsi="Times New Roman" w:cs="Times New Roman"/>
          <w:sz w:val="24"/>
          <w:szCs w:val="24"/>
        </w:rPr>
        <w:t xml:space="preserve"> требуется записать полное решение и ответ (полная запись решения с обоснованием выполненных действий) в бланке ответов № 2. Задания части 1 проверяют базовые вычислительные и логические умения и практические навыки применения математических знаний в повседневных ситуациях, умение анализировать информацию, представленную на графиках и в таблицах, использовать простейшие вероятностные и статистические модели, ориентироваться в простейших геометрических конструкциях. В часть 1 работы включены задания по всем основным разделам курса математики: геометрия (планиметрия и стереометрия), алгебра, начала математического анализа, теория вероятностей и статистика. Задания части 2 проверяют освоение математики на профильном уровне, необходимом для применения математики в профессиональной деятельности, и на творческом уровне в целях </w:t>
      </w:r>
      <w:r w:rsidRPr="005E68D6">
        <w:rPr>
          <w:rFonts w:ascii="Times New Roman" w:hAnsi="Times New Roman" w:cs="Times New Roman"/>
          <w:sz w:val="24"/>
          <w:szCs w:val="24"/>
        </w:rPr>
        <w:lastRenderedPageBreak/>
        <w:t>эффективного отбора выпускников для продолжения образования в высших учебных заведениях с различными требованиями к уровню математической подгот</w:t>
      </w:r>
      <w:r w:rsidR="00A0302F" w:rsidRPr="005E68D6">
        <w:rPr>
          <w:rFonts w:ascii="Times New Roman" w:hAnsi="Times New Roman" w:cs="Times New Roman"/>
          <w:sz w:val="24"/>
          <w:szCs w:val="24"/>
        </w:rPr>
        <w:t>овки абитуриентов. Последние два</w:t>
      </w:r>
      <w:r w:rsidRPr="005E68D6">
        <w:rPr>
          <w:rFonts w:ascii="Times New Roman" w:hAnsi="Times New Roman" w:cs="Times New Roman"/>
          <w:sz w:val="24"/>
          <w:szCs w:val="24"/>
        </w:rPr>
        <w:t xml:space="preserve"> задания части 2 предназначены для конкурсного отбора в вузы с повышенными требованиями к математической подготовке абитуриентов. В часть 2 экзаменационной работы включены задания по всем основным разделам курса математики: алгебра, начала математического анализа, геометрия (планиметрия и стереометрия). На экзамене разрешается пользоваться только теми справочными материалами, которые находятся в работе (пять тригонометрических формул сразу после инструкции по выполнению работы). При выполнении заданий разрешается пользоваться линейкой. Калькулятор на экзамене не используется. Максимальное количество баллов, которое может получить участник экзамена за выполнение</w:t>
      </w:r>
      <w:r w:rsidR="00A0302F" w:rsidRPr="005E68D6">
        <w:rPr>
          <w:rFonts w:ascii="Times New Roman" w:hAnsi="Times New Roman" w:cs="Times New Roman"/>
          <w:sz w:val="24"/>
          <w:szCs w:val="24"/>
        </w:rPr>
        <w:t xml:space="preserve"> всей экзаменационной работы – 31 балл</w:t>
      </w:r>
      <w:r w:rsidRPr="005E68D6">
        <w:rPr>
          <w:rFonts w:ascii="Times New Roman" w:hAnsi="Times New Roman" w:cs="Times New Roman"/>
          <w:sz w:val="24"/>
          <w:szCs w:val="24"/>
        </w:rPr>
        <w:t>. За правильное вы</w:t>
      </w:r>
      <w:r w:rsidR="00A0302F" w:rsidRPr="005E68D6">
        <w:rPr>
          <w:rFonts w:ascii="Times New Roman" w:hAnsi="Times New Roman" w:cs="Times New Roman"/>
          <w:sz w:val="24"/>
          <w:szCs w:val="24"/>
        </w:rPr>
        <w:t>полнение каждого из заданий 1–11</w:t>
      </w:r>
      <w:r w:rsidRPr="005E68D6">
        <w:rPr>
          <w:rFonts w:ascii="Times New Roman" w:hAnsi="Times New Roman" w:cs="Times New Roman"/>
          <w:sz w:val="24"/>
          <w:szCs w:val="24"/>
        </w:rPr>
        <w:t xml:space="preserve"> начисляется по 1 баллу, каждого из заданий</w:t>
      </w:r>
      <w:r w:rsidR="00A0302F" w:rsidRPr="005E68D6">
        <w:rPr>
          <w:rFonts w:ascii="Times New Roman" w:hAnsi="Times New Roman" w:cs="Times New Roman"/>
          <w:sz w:val="24"/>
          <w:szCs w:val="24"/>
        </w:rPr>
        <w:t xml:space="preserve"> 12,14,15</w:t>
      </w:r>
      <w:r w:rsidRPr="005E68D6">
        <w:rPr>
          <w:rFonts w:ascii="Times New Roman" w:hAnsi="Times New Roman" w:cs="Times New Roman"/>
          <w:sz w:val="24"/>
          <w:szCs w:val="24"/>
        </w:rPr>
        <w:t xml:space="preserve"> – максимально по 2 б</w:t>
      </w:r>
      <w:r w:rsidR="00A0302F" w:rsidRPr="005E68D6">
        <w:rPr>
          <w:rFonts w:ascii="Times New Roman" w:hAnsi="Times New Roman" w:cs="Times New Roman"/>
          <w:sz w:val="24"/>
          <w:szCs w:val="24"/>
        </w:rPr>
        <w:t>алла, каждого из заданий 13,16</w:t>
      </w:r>
      <w:r w:rsidRPr="005E68D6">
        <w:rPr>
          <w:rFonts w:ascii="Times New Roman" w:hAnsi="Times New Roman" w:cs="Times New Roman"/>
          <w:sz w:val="24"/>
          <w:szCs w:val="24"/>
        </w:rPr>
        <w:t xml:space="preserve"> – по 3 б</w:t>
      </w:r>
      <w:r w:rsidR="00A0302F" w:rsidRPr="005E68D6">
        <w:rPr>
          <w:rFonts w:ascii="Times New Roman" w:hAnsi="Times New Roman" w:cs="Times New Roman"/>
          <w:sz w:val="24"/>
          <w:szCs w:val="24"/>
        </w:rPr>
        <w:t>алла, каждого из заданий 17,18</w:t>
      </w:r>
      <w:r w:rsidRPr="005E68D6">
        <w:rPr>
          <w:rFonts w:ascii="Times New Roman" w:hAnsi="Times New Roman" w:cs="Times New Roman"/>
          <w:sz w:val="24"/>
          <w:szCs w:val="24"/>
        </w:rPr>
        <w:t xml:space="preserve"> – по 4 балла. Минимальный балл ЕГЭ по математике профильного уровня – 6 первичных баллов (27 тестовых баллов). </w:t>
      </w:r>
      <w:proofErr w:type="gramStart"/>
      <w:r w:rsidRPr="005E68D6">
        <w:rPr>
          <w:rFonts w:ascii="Times New Roman" w:hAnsi="Times New Roman" w:cs="Times New Roman"/>
          <w:sz w:val="24"/>
          <w:szCs w:val="24"/>
        </w:rPr>
        <w:t>На основе результатов выполнения всех заданий экзаменационной работы определяются первичные баллы, которые затем переводятся в тестовые по 100-балльной шкале.</w:t>
      </w:r>
      <w:proofErr w:type="gramEnd"/>
      <w:r w:rsidRPr="005E68D6">
        <w:rPr>
          <w:rFonts w:ascii="Times New Roman" w:hAnsi="Times New Roman" w:cs="Times New Roman"/>
          <w:sz w:val="24"/>
          <w:szCs w:val="24"/>
        </w:rPr>
        <w:t xml:space="preserve"> При самостоятельной подготовке к экзамену рекомендуется использовать следующую таблицу, включающую все темы и элементы содержания, которые могут быть проверены на едином государственном экзамене по математике (таблица 1). Отметьте, какие темы Вы уже </w:t>
      </w:r>
      <w:proofErr w:type="gramStart"/>
      <w:r w:rsidRPr="005E68D6">
        <w:rPr>
          <w:rFonts w:ascii="Times New Roman" w:hAnsi="Times New Roman" w:cs="Times New Roman"/>
          <w:sz w:val="24"/>
          <w:szCs w:val="24"/>
        </w:rPr>
        <w:t>изучили</w:t>
      </w:r>
      <w:proofErr w:type="gramEnd"/>
      <w:r w:rsidRPr="005E68D6">
        <w:rPr>
          <w:rFonts w:ascii="Times New Roman" w:hAnsi="Times New Roman" w:cs="Times New Roman"/>
          <w:sz w:val="24"/>
          <w:szCs w:val="24"/>
        </w:rPr>
        <w:t xml:space="preserve"> / повторили, а какие ещё предстоит изучить / повторить. Так Вы сможете спланировать свою подготовку к экзамену.</w:t>
      </w:r>
    </w:p>
    <w:p w:rsidR="00A0302F" w:rsidRPr="005E68D6" w:rsidRDefault="00A0302F">
      <w:pPr>
        <w:rPr>
          <w:rFonts w:ascii="Times New Roman" w:hAnsi="Times New Roman" w:cs="Times New Roman"/>
          <w:sz w:val="24"/>
          <w:szCs w:val="24"/>
        </w:rPr>
      </w:pPr>
      <w:r w:rsidRPr="005E68D6">
        <w:rPr>
          <w:rFonts w:ascii="Times New Roman" w:hAnsi="Times New Roman" w:cs="Times New Roman"/>
          <w:noProof/>
          <w:sz w:val="24"/>
          <w:szCs w:val="24"/>
          <w:lang w:eastAsia="ru-RU"/>
        </w:rPr>
        <w:lastRenderedPageBreak/>
        <w:drawing>
          <wp:inline distT="0" distB="0" distL="0" distR="0">
            <wp:extent cx="5749290" cy="5344648"/>
            <wp:effectExtent l="1905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l="39932" t="23007" r="16419" b="4784"/>
                    <a:stretch>
                      <a:fillRect/>
                    </a:stretch>
                  </pic:blipFill>
                  <pic:spPr bwMode="auto">
                    <a:xfrm>
                      <a:off x="0" y="0"/>
                      <a:ext cx="5757732" cy="5352496"/>
                    </a:xfrm>
                    <a:prstGeom prst="rect">
                      <a:avLst/>
                    </a:prstGeom>
                    <a:noFill/>
                    <a:ln w="9525">
                      <a:noFill/>
                      <a:miter lim="800000"/>
                      <a:headEnd/>
                      <a:tailEnd/>
                    </a:ln>
                  </pic:spPr>
                </pic:pic>
              </a:graphicData>
            </a:graphic>
          </wp:inline>
        </w:drawing>
      </w:r>
    </w:p>
    <w:p w:rsidR="00A0302F" w:rsidRPr="005E68D6" w:rsidRDefault="00A0302F" w:rsidP="00A0302F">
      <w:pPr>
        <w:rPr>
          <w:rFonts w:ascii="Times New Roman" w:hAnsi="Times New Roman" w:cs="Times New Roman"/>
          <w:sz w:val="24"/>
          <w:szCs w:val="24"/>
        </w:rPr>
      </w:pPr>
      <w:r w:rsidRPr="005E68D6">
        <w:rPr>
          <w:rFonts w:ascii="Times New Roman" w:hAnsi="Times New Roman" w:cs="Times New Roman"/>
          <w:sz w:val="24"/>
          <w:szCs w:val="24"/>
        </w:rPr>
        <w:t>Рекомендуем Вам придерживаться следующих этапов индивидуальной подготовки.</w:t>
      </w:r>
    </w:p>
    <w:p w:rsidR="00A0302F" w:rsidRPr="005E68D6" w:rsidRDefault="00A0302F" w:rsidP="00A0302F">
      <w:pPr>
        <w:pStyle w:val="a4"/>
        <w:numPr>
          <w:ilvl w:val="0"/>
          <w:numId w:val="2"/>
        </w:numPr>
        <w:rPr>
          <w:rFonts w:ascii="Times New Roman" w:hAnsi="Times New Roman" w:cs="Times New Roman"/>
          <w:sz w:val="24"/>
          <w:szCs w:val="24"/>
        </w:rPr>
      </w:pPr>
      <w:r w:rsidRPr="005E68D6">
        <w:rPr>
          <w:rFonts w:ascii="Times New Roman" w:hAnsi="Times New Roman" w:cs="Times New Roman"/>
          <w:sz w:val="24"/>
          <w:szCs w:val="24"/>
        </w:rPr>
        <w:t>Определить уровень подготовки</w:t>
      </w:r>
    </w:p>
    <w:p w:rsidR="00A0302F" w:rsidRPr="005E68D6" w:rsidRDefault="00A0302F" w:rsidP="00A0302F">
      <w:pPr>
        <w:ind w:left="36"/>
        <w:rPr>
          <w:rFonts w:ascii="Times New Roman" w:hAnsi="Times New Roman" w:cs="Times New Roman"/>
          <w:sz w:val="24"/>
          <w:szCs w:val="24"/>
        </w:rPr>
      </w:pPr>
      <w:r w:rsidRPr="005E68D6">
        <w:rPr>
          <w:rFonts w:ascii="Times New Roman" w:hAnsi="Times New Roman" w:cs="Times New Roman"/>
          <w:sz w:val="24"/>
          <w:szCs w:val="24"/>
        </w:rPr>
        <w:t xml:space="preserve"> Для подготовки к экзамену нужно определить уровень своих знаний и умений. </w:t>
      </w:r>
      <w:proofErr w:type="gramStart"/>
      <w:r w:rsidRPr="005E68D6">
        <w:rPr>
          <w:rFonts w:ascii="Times New Roman" w:hAnsi="Times New Roman" w:cs="Times New Roman"/>
          <w:sz w:val="24"/>
          <w:szCs w:val="24"/>
        </w:rPr>
        <w:t>Советуем решить три-пять</w:t>
      </w:r>
      <w:proofErr w:type="gramEnd"/>
      <w:r w:rsidRPr="005E68D6">
        <w:rPr>
          <w:rFonts w:ascii="Times New Roman" w:hAnsi="Times New Roman" w:cs="Times New Roman"/>
          <w:sz w:val="24"/>
          <w:szCs w:val="24"/>
        </w:rPr>
        <w:t xml:space="preserve"> разных вариантов, соответствующих демонстрационному вари</w:t>
      </w:r>
      <w:r w:rsidR="00635D9F" w:rsidRPr="005E68D6">
        <w:rPr>
          <w:rFonts w:ascii="Times New Roman" w:hAnsi="Times New Roman" w:cs="Times New Roman"/>
          <w:sz w:val="24"/>
          <w:szCs w:val="24"/>
        </w:rPr>
        <w:t>анту ЕГЭ профильного уровня 2022</w:t>
      </w:r>
      <w:r w:rsidRPr="005E68D6">
        <w:rPr>
          <w:rFonts w:ascii="Times New Roman" w:hAnsi="Times New Roman" w:cs="Times New Roman"/>
          <w:sz w:val="24"/>
          <w:szCs w:val="24"/>
        </w:rPr>
        <w:t xml:space="preserve"> г., из печатных или электронных учебных пособий. Лучше использовать варианты из проверенных источников, таких как сборники заданий, прошедшие научно-методическую оценку в ФГБНУ «ФИПИ», бесплатные авторитетные интернет-ресурсы (сервис «Мои достижения», </w:t>
      </w:r>
      <w:proofErr w:type="spellStart"/>
      <w:r w:rsidRPr="005E68D6">
        <w:rPr>
          <w:rFonts w:ascii="Times New Roman" w:hAnsi="Times New Roman" w:cs="Times New Roman"/>
          <w:sz w:val="24"/>
          <w:szCs w:val="24"/>
        </w:rPr>
        <w:t>Яндекс</w:t>
      </w:r>
      <w:proofErr w:type="gramStart"/>
      <w:r w:rsidRPr="005E68D6">
        <w:rPr>
          <w:rFonts w:ascii="Times New Roman" w:hAnsi="Times New Roman" w:cs="Times New Roman"/>
          <w:sz w:val="24"/>
          <w:szCs w:val="24"/>
        </w:rPr>
        <w:t>.Ш</w:t>
      </w:r>
      <w:proofErr w:type="gramEnd"/>
      <w:r w:rsidRPr="005E68D6">
        <w:rPr>
          <w:rFonts w:ascii="Times New Roman" w:hAnsi="Times New Roman" w:cs="Times New Roman"/>
          <w:sz w:val="24"/>
          <w:szCs w:val="24"/>
        </w:rPr>
        <w:t>кола</w:t>
      </w:r>
      <w:proofErr w:type="spellEnd"/>
      <w:r w:rsidRPr="005E68D6">
        <w:rPr>
          <w:rFonts w:ascii="Times New Roman" w:hAnsi="Times New Roman" w:cs="Times New Roman"/>
          <w:sz w:val="24"/>
          <w:szCs w:val="24"/>
        </w:rPr>
        <w:t xml:space="preserve"> и другие). На выполнение каждого варианта следует отводить не менее трёх часов (или как на экзамене – 3 часа 55 минут). Результаты нужно занести в лист достижений – таблицу, в которой столбик – вариант (номер варианта, работы), а строчки – номера заданий, например, обозначая правильные ответы знаком «+», а неправильные знаком</w:t>
      </w:r>
      <w:proofErr w:type="gramStart"/>
      <w:r w:rsidRPr="005E68D6">
        <w:rPr>
          <w:rFonts w:ascii="Times New Roman" w:hAnsi="Times New Roman" w:cs="Times New Roman"/>
          <w:sz w:val="24"/>
          <w:szCs w:val="24"/>
        </w:rPr>
        <w:t xml:space="preserve"> «–». </w:t>
      </w:r>
      <w:proofErr w:type="gramEnd"/>
      <w:r w:rsidRPr="005E68D6">
        <w:rPr>
          <w:rFonts w:ascii="Times New Roman" w:hAnsi="Times New Roman" w:cs="Times New Roman"/>
          <w:sz w:val="24"/>
          <w:szCs w:val="24"/>
        </w:rPr>
        <w:t>В таблице 2 приведена часть листа достижений.</w:t>
      </w:r>
    </w:p>
    <w:p w:rsidR="00635D9F" w:rsidRPr="005E68D6" w:rsidRDefault="00635D9F" w:rsidP="00A0302F">
      <w:pPr>
        <w:ind w:left="36"/>
        <w:rPr>
          <w:rFonts w:ascii="Times New Roman" w:hAnsi="Times New Roman" w:cs="Times New Roman"/>
          <w:sz w:val="24"/>
          <w:szCs w:val="24"/>
        </w:rPr>
      </w:pPr>
    </w:p>
    <w:p w:rsidR="00635D9F" w:rsidRPr="005E68D6" w:rsidRDefault="00635D9F" w:rsidP="00A0302F">
      <w:pPr>
        <w:ind w:left="36"/>
        <w:rPr>
          <w:rFonts w:ascii="Times New Roman" w:hAnsi="Times New Roman" w:cs="Times New Roman"/>
          <w:sz w:val="24"/>
          <w:szCs w:val="24"/>
        </w:rPr>
      </w:pPr>
    </w:p>
    <w:p w:rsidR="00635D9F" w:rsidRPr="005E68D6" w:rsidRDefault="00635D9F" w:rsidP="00A0302F">
      <w:pPr>
        <w:ind w:left="36"/>
        <w:rPr>
          <w:rFonts w:ascii="Times New Roman" w:hAnsi="Times New Roman" w:cs="Times New Roman"/>
          <w:sz w:val="24"/>
          <w:szCs w:val="24"/>
        </w:rPr>
      </w:pPr>
    </w:p>
    <w:p w:rsidR="00635D9F" w:rsidRPr="005E68D6" w:rsidRDefault="00635D9F" w:rsidP="00A0302F">
      <w:pPr>
        <w:ind w:left="36"/>
        <w:rPr>
          <w:rFonts w:ascii="Times New Roman" w:hAnsi="Times New Roman" w:cs="Times New Roman"/>
          <w:sz w:val="24"/>
          <w:szCs w:val="24"/>
        </w:rPr>
      </w:pPr>
      <w:r w:rsidRPr="005E68D6">
        <w:rPr>
          <w:rFonts w:ascii="Times New Roman" w:hAnsi="Times New Roman" w:cs="Times New Roman"/>
          <w:noProof/>
          <w:sz w:val="24"/>
          <w:szCs w:val="24"/>
          <w:lang w:eastAsia="ru-RU"/>
        </w:rPr>
        <w:drawing>
          <wp:inline distT="0" distB="0" distL="0" distR="0">
            <wp:extent cx="5394960" cy="1470660"/>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l="38766" t="35493" r="18150" b="43643"/>
                    <a:stretch>
                      <a:fillRect/>
                    </a:stretch>
                  </pic:blipFill>
                  <pic:spPr bwMode="auto">
                    <a:xfrm>
                      <a:off x="0" y="0"/>
                      <a:ext cx="5394960" cy="1470660"/>
                    </a:xfrm>
                    <a:prstGeom prst="rect">
                      <a:avLst/>
                    </a:prstGeom>
                    <a:noFill/>
                    <a:ln w="9525">
                      <a:noFill/>
                      <a:miter lim="800000"/>
                      <a:headEnd/>
                      <a:tailEnd/>
                    </a:ln>
                  </pic:spPr>
                </pic:pic>
              </a:graphicData>
            </a:graphic>
          </wp:inline>
        </w:drawing>
      </w:r>
    </w:p>
    <w:p w:rsidR="00635D9F" w:rsidRPr="005E68D6" w:rsidRDefault="00635D9F" w:rsidP="00A0302F">
      <w:pPr>
        <w:ind w:left="36"/>
        <w:rPr>
          <w:rFonts w:ascii="Times New Roman" w:hAnsi="Times New Roman" w:cs="Times New Roman"/>
          <w:sz w:val="24"/>
          <w:szCs w:val="24"/>
        </w:rPr>
      </w:pPr>
      <w:r w:rsidRPr="005E68D6">
        <w:rPr>
          <w:rFonts w:ascii="Times New Roman" w:hAnsi="Times New Roman" w:cs="Times New Roman"/>
          <w:sz w:val="24"/>
          <w:szCs w:val="24"/>
        </w:rPr>
        <w:t>В листе достижений будут видны задания, при выполнении которых возникли трудности (знак</w:t>
      </w:r>
      <w:proofErr w:type="gramStart"/>
      <w:r w:rsidRPr="005E68D6">
        <w:rPr>
          <w:rFonts w:ascii="Times New Roman" w:hAnsi="Times New Roman" w:cs="Times New Roman"/>
          <w:sz w:val="24"/>
          <w:szCs w:val="24"/>
        </w:rPr>
        <w:t xml:space="preserve"> «–»). </w:t>
      </w:r>
      <w:proofErr w:type="gramEnd"/>
      <w:r w:rsidRPr="005E68D6">
        <w:rPr>
          <w:rFonts w:ascii="Times New Roman" w:hAnsi="Times New Roman" w:cs="Times New Roman"/>
          <w:sz w:val="24"/>
          <w:szCs w:val="24"/>
        </w:rPr>
        <w:t xml:space="preserve">Лист достижений позволит определить уровень подготовки и темы, задания по которым решаются всегда правильно, решаются не всегда правильно и не решаются или решаются неверно. </w:t>
      </w:r>
    </w:p>
    <w:p w:rsidR="00635D9F" w:rsidRPr="005E68D6" w:rsidRDefault="00635D9F" w:rsidP="00A0302F">
      <w:pPr>
        <w:ind w:left="36"/>
        <w:rPr>
          <w:rFonts w:ascii="Times New Roman" w:hAnsi="Times New Roman" w:cs="Times New Roman"/>
          <w:sz w:val="24"/>
          <w:szCs w:val="24"/>
        </w:rPr>
      </w:pPr>
      <w:r w:rsidRPr="005E68D6">
        <w:rPr>
          <w:rFonts w:ascii="Times New Roman" w:hAnsi="Times New Roman" w:cs="Times New Roman"/>
          <w:sz w:val="24"/>
          <w:szCs w:val="24"/>
        </w:rPr>
        <w:t xml:space="preserve">Традиционно при анализе профильного ЕГЭ по математике выделяется пять групп участников с разными уровнями математической подготовки. </w:t>
      </w:r>
    </w:p>
    <w:p w:rsidR="00635D9F" w:rsidRPr="005E68D6" w:rsidRDefault="00635D9F" w:rsidP="00A0302F">
      <w:pPr>
        <w:ind w:left="36"/>
        <w:rPr>
          <w:rFonts w:ascii="Times New Roman" w:hAnsi="Times New Roman" w:cs="Times New Roman"/>
          <w:sz w:val="24"/>
          <w:szCs w:val="24"/>
        </w:rPr>
      </w:pPr>
      <w:r w:rsidRPr="005E68D6">
        <w:rPr>
          <w:rFonts w:ascii="Times New Roman" w:hAnsi="Times New Roman" w:cs="Times New Roman"/>
          <w:sz w:val="24"/>
          <w:szCs w:val="24"/>
          <w:u w:val="single"/>
        </w:rPr>
        <w:t>Группа минимального уровня подготовки</w:t>
      </w:r>
      <w:r w:rsidRPr="005E68D6">
        <w:rPr>
          <w:rFonts w:ascii="Times New Roman" w:hAnsi="Times New Roman" w:cs="Times New Roman"/>
          <w:sz w:val="24"/>
          <w:szCs w:val="24"/>
        </w:rPr>
        <w:t xml:space="preserve">. Участники экзамена, относящиеся к этой группе, выполняют не </w:t>
      </w:r>
      <w:proofErr w:type="gramStart"/>
      <w:r w:rsidRPr="005E68D6">
        <w:rPr>
          <w:rFonts w:ascii="Times New Roman" w:hAnsi="Times New Roman" w:cs="Times New Roman"/>
          <w:sz w:val="24"/>
          <w:szCs w:val="24"/>
        </w:rPr>
        <w:t>более пяти заданий (соответствует</w:t>
      </w:r>
      <w:proofErr w:type="gramEnd"/>
      <w:r w:rsidRPr="005E68D6">
        <w:rPr>
          <w:rFonts w:ascii="Times New Roman" w:hAnsi="Times New Roman" w:cs="Times New Roman"/>
          <w:sz w:val="24"/>
          <w:szCs w:val="24"/>
        </w:rPr>
        <w:t xml:space="preserve"> 23 тестовым баллам). Выпускники не обладают математическими умениями на базовом, бытовом и общественно значимом уровне. </w:t>
      </w:r>
    </w:p>
    <w:p w:rsidR="00635D9F" w:rsidRPr="005E68D6" w:rsidRDefault="00635D9F" w:rsidP="00A0302F">
      <w:pPr>
        <w:ind w:left="36"/>
        <w:rPr>
          <w:rFonts w:ascii="Times New Roman" w:hAnsi="Times New Roman" w:cs="Times New Roman"/>
          <w:sz w:val="24"/>
          <w:szCs w:val="24"/>
        </w:rPr>
      </w:pPr>
      <w:r w:rsidRPr="005E68D6">
        <w:rPr>
          <w:rFonts w:ascii="Times New Roman" w:hAnsi="Times New Roman" w:cs="Times New Roman"/>
          <w:sz w:val="24"/>
          <w:szCs w:val="24"/>
          <w:u w:val="single"/>
        </w:rPr>
        <w:t>Группа первого базового уровня подготовки</w:t>
      </w:r>
      <w:r w:rsidRPr="005E68D6">
        <w:rPr>
          <w:rFonts w:ascii="Times New Roman" w:hAnsi="Times New Roman" w:cs="Times New Roman"/>
          <w:sz w:val="24"/>
          <w:szCs w:val="24"/>
        </w:rPr>
        <w:t xml:space="preserve">. Участники экзамена, относящиеся к этой группе, выполняют от шести заданий (27 тестовых баллов) до десяти заданий (50 тестовых баллов). Выпускники освоили курс математики на базовом уровне, но не имеют достаточной подготовки для продолжения образования по техническим специальностям. </w:t>
      </w:r>
    </w:p>
    <w:p w:rsidR="00635D9F" w:rsidRPr="005E68D6" w:rsidRDefault="00635D9F" w:rsidP="00A0302F">
      <w:pPr>
        <w:ind w:left="36"/>
        <w:rPr>
          <w:rFonts w:ascii="Times New Roman" w:hAnsi="Times New Roman" w:cs="Times New Roman"/>
          <w:sz w:val="24"/>
          <w:szCs w:val="24"/>
        </w:rPr>
      </w:pPr>
      <w:r w:rsidRPr="005E68D6">
        <w:rPr>
          <w:rFonts w:ascii="Times New Roman" w:hAnsi="Times New Roman" w:cs="Times New Roman"/>
          <w:sz w:val="24"/>
          <w:szCs w:val="24"/>
          <w:u w:val="single"/>
        </w:rPr>
        <w:t>Группа второго базового уровня подготовки.</w:t>
      </w:r>
      <w:r w:rsidRPr="005E68D6">
        <w:rPr>
          <w:rFonts w:ascii="Times New Roman" w:hAnsi="Times New Roman" w:cs="Times New Roman"/>
          <w:sz w:val="24"/>
          <w:szCs w:val="24"/>
        </w:rPr>
        <w:t xml:space="preserve"> Участники экзамена, относящиеся к этой группе, получают за выполнение заданий от 11 первичных баллов (56 тестовых баллов) до 13 первичных баллов (68 тестовых баллов). Выпускники успешно освоили базовый курс математики и могут быть зачислены на технические специальности большинства вузов.</w:t>
      </w:r>
    </w:p>
    <w:p w:rsidR="00635D9F" w:rsidRPr="005E68D6" w:rsidRDefault="00635D9F" w:rsidP="00A0302F">
      <w:pPr>
        <w:ind w:left="36"/>
        <w:rPr>
          <w:rFonts w:ascii="Times New Roman" w:hAnsi="Times New Roman" w:cs="Times New Roman"/>
          <w:sz w:val="24"/>
          <w:szCs w:val="24"/>
        </w:rPr>
      </w:pPr>
      <w:r w:rsidRPr="005E68D6">
        <w:rPr>
          <w:rFonts w:ascii="Times New Roman" w:hAnsi="Times New Roman" w:cs="Times New Roman"/>
          <w:sz w:val="24"/>
          <w:szCs w:val="24"/>
          <w:u w:val="single"/>
        </w:rPr>
        <w:t>Группа повышенного уровня подготовки</w:t>
      </w:r>
      <w:r w:rsidRPr="005E68D6">
        <w:rPr>
          <w:rFonts w:ascii="Times New Roman" w:hAnsi="Times New Roman" w:cs="Times New Roman"/>
          <w:sz w:val="24"/>
          <w:szCs w:val="24"/>
        </w:rPr>
        <w:t>. Участники экзамена, относящиеся к этой группе, получают за выполнение заданий от 14 первичных баллов (70 тестовых баллов) до 22 первичных баллов (86 тестовых баллов). Выпускники успешно освоили курс математики и имеют достаточный уровень математической подготовки для продолжения образования по большинству специальностей, требующих повышенной и высокой математической компетентности.</w:t>
      </w:r>
    </w:p>
    <w:p w:rsidR="00635D9F" w:rsidRPr="005E68D6" w:rsidRDefault="00635D9F" w:rsidP="00A0302F">
      <w:pPr>
        <w:ind w:left="36"/>
        <w:rPr>
          <w:rFonts w:ascii="Times New Roman" w:hAnsi="Times New Roman" w:cs="Times New Roman"/>
          <w:sz w:val="24"/>
          <w:szCs w:val="24"/>
        </w:rPr>
      </w:pPr>
      <w:r w:rsidRPr="005E68D6">
        <w:rPr>
          <w:rFonts w:ascii="Times New Roman" w:hAnsi="Times New Roman" w:cs="Times New Roman"/>
          <w:sz w:val="24"/>
          <w:szCs w:val="24"/>
        </w:rPr>
        <w:t xml:space="preserve"> </w:t>
      </w:r>
      <w:r w:rsidRPr="005E68D6">
        <w:rPr>
          <w:rFonts w:ascii="Times New Roman" w:hAnsi="Times New Roman" w:cs="Times New Roman"/>
          <w:sz w:val="24"/>
          <w:szCs w:val="24"/>
          <w:u w:val="single"/>
        </w:rPr>
        <w:t>Группа высокого уровня подготовки.</w:t>
      </w:r>
      <w:r w:rsidRPr="005E68D6">
        <w:rPr>
          <w:rFonts w:ascii="Times New Roman" w:hAnsi="Times New Roman" w:cs="Times New Roman"/>
          <w:sz w:val="24"/>
          <w:szCs w:val="24"/>
        </w:rPr>
        <w:t xml:space="preserve"> Участники экзамена, относящиеся к этой группе, получают за выполнение заданий от 23 первичных баллов (88 тестовых баллов) до 31 первичных баллов (100 тестовых баллов). Выпускники успешно освоили курс математики и имеют достаточный уровень математической подготовки для продолжения образования с самыми высокими требованиями к математической компетентности. </w:t>
      </w:r>
    </w:p>
    <w:p w:rsidR="00635D9F" w:rsidRPr="005E68D6" w:rsidRDefault="00635D9F" w:rsidP="00635D9F">
      <w:pPr>
        <w:pStyle w:val="a4"/>
        <w:numPr>
          <w:ilvl w:val="0"/>
          <w:numId w:val="2"/>
        </w:numPr>
        <w:rPr>
          <w:rFonts w:ascii="Times New Roman" w:hAnsi="Times New Roman" w:cs="Times New Roman"/>
          <w:sz w:val="24"/>
          <w:szCs w:val="24"/>
        </w:rPr>
      </w:pPr>
      <w:r w:rsidRPr="005E68D6">
        <w:rPr>
          <w:rFonts w:ascii="Times New Roman" w:hAnsi="Times New Roman" w:cs="Times New Roman"/>
          <w:sz w:val="24"/>
          <w:szCs w:val="24"/>
        </w:rPr>
        <w:t xml:space="preserve">Сформулировать цель сдачи экзамена </w:t>
      </w:r>
    </w:p>
    <w:p w:rsidR="00635D9F" w:rsidRPr="005E68D6" w:rsidRDefault="00635D9F" w:rsidP="00635D9F">
      <w:pPr>
        <w:ind w:left="36"/>
        <w:rPr>
          <w:rFonts w:ascii="Times New Roman" w:hAnsi="Times New Roman" w:cs="Times New Roman"/>
          <w:sz w:val="24"/>
          <w:szCs w:val="24"/>
        </w:rPr>
      </w:pPr>
      <w:r w:rsidRPr="005E68D6">
        <w:rPr>
          <w:rFonts w:ascii="Times New Roman" w:hAnsi="Times New Roman" w:cs="Times New Roman"/>
          <w:sz w:val="24"/>
          <w:szCs w:val="24"/>
        </w:rPr>
        <w:lastRenderedPageBreak/>
        <w:t>Для подготовки к экзамену нужно определить цель сдачи экзамена. Для того</w:t>
      </w:r>
      <w:proofErr w:type="gramStart"/>
      <w:r w:rsidRPr="005E68D6">
        <w:rPr>
          <w:rFonts w:ascii="Times New Roman" w:hAnsi="Times New Roman" w:cs="Times New Roman"/>
          <w:sz w:val="24"/>
          <w:szCs w:val="24"/>
        </w:rPr>
        <w:t>,</w:t>
      </w:r>
      <w:proofErr w:type="gramEnd"/>
      <w:r w:rsidRPr="005E68D6">
        <w:rPr>
          <w:rFonts w:ascii="Times New Roman" w:hAnsi="Times New Roman" w:cs="Times New Roman"/>
          <w:sz w:val="24"/>
          <w:szCs w:val="24"/>
        </w:rPr>
        <w:t xml:space="preserve"> чтобы пройти государственную итоговую аттестацию (набрать не менее 6 первичных баллов) достаточно выполнять задания части 1 (8 заданий с кратким ответом базового уровня сложности). Для поступления в вуз, который не предъявляет высоких требований к уровню математической подготовки абитуриентов, может хватить и 60 баллов, достаточно решить все задания с кратким ответом. Для поступления в вуз, который не предъявляет высоких требований к уровню математической подготовки абитуриентов, но требует набрать более 60 баллов, кроме всех заданий с кратким ответом, нужно уверенно решать два-три задания с развёрнутым ответом. Для поступления в вуз с большим конкурсом, который предъявляет высокие требования к уровню математической подготовки абитуриентов, следует подготовиться к успешному выполнению почти всех заданий экзаменационной работы. </w:t>
      </w:r>
    </w:p>
    <w:p w:rsidR="00635D9F" w:rsidRPr="005E68D6" w:rsidRDefault="00635D9F" w:rsidP="00635D9F">
      <w:pPr>
        <w:ind w:left="36"/>
        <w:rPr>
          <w:rFonts w:ascii="Times New Roman" w:hAnsi="Times New Roman" w:cs="Times New Roman"/>
          <w:sz w:val="24"/>
          <w:szCs w:val="24"/>
        </w:rPr>
      </w:pPr>
      <w:r w:rsidRPr="005E68D6">
        <w:rPr>
          <w:rFonts w:ascii="Times New Roman" w:hAnsi="Times New Roman" w:cs="Times New Roman"/>
          <w:sz w:val="24"/>
          <w:szCs w:val="24"/>
        </w:rPr>
        <w:t xml:space="preserve">Структура экзаменационной работы соответствует этим разным целям сдачи экзамена: </w:t>
      </w:r>
    </w:p>
    <w:p w:rsidR="00635D9F" w:rsidRPr="005E68D6" w:rsidRDefault="00635D9F" w:rsidP="00635D9F">
      <w:pPr>
        <w:ind w:left="36"/>
        <w:rPr>
          <w:rFonts w:ascii="Times New Roman" w:hAnsi="Times New Roman" w:cs="Times New Roman"/>
          <w:sz w:val="24"/>
          <w:szCs w:val="24"/>
        </w:rPr>
      </w:pPr>
      <w:r w:rsidRPr="005E68D6">
        <w:rPr>
          <w:rFonts w:ascii="Times New Roman" w:hAnsi="Times New Roman" w:cs="Times New Roman"/>
          <w:sz w:val="24"/>
          <w:szCs w:val="24"/>
        </w:rPr>
        <w:t xml:space="preserve">– первые восемь заданий рассчитаны на тех, кто хочет лишь преодолеть минимальный балл или планирует поступать в вузы с минимальными требованиями к результатам ЕГЭ профильного уровня; </w:t>
      </w:r>
    </w:p>
    <w:p w:rsidR="00635D9F" w:rsidRPr="005E68D6" w:rsidRDefault="00635D9F" w:rsidP="00635D9F">
      <w:pPr>
        <w:ind w:left="36"/>
        <w:rPr>
          <w:rFonts w:ascii="Times New Roman" w:hAnsi="Times New Roman" w:cs="Times New Roman"/>
          <w:sz w:val="24"/>
          <w:szCs w:val="24"/>
        </w:rPr>
      </w:pPr>
      <w:r w:rsidRPr="005E68D6">
        <w:rPr>
          <w:rFonts w:ascii="Times New Roman" w:hAnsi="Times New Roman" w:cs="Times New Roman"/>
          <w:sz w:val="24"/>
          <w:szCs w:val="24"/>
        </w:rPr>
        <w:t xml:space="preserve">– верное выполнение следующих четырёх заданий позволит Вам претендовать на поступление в массовые технические вузы с невысоким конкурсом; </w:t>
      </w:r>
    </w:p>
    <w:p w:rsidR="00635D9F" w:rsidRPr="005E68D6" w:rsidRDefault="00635D9F" w:rsidP="00635D9F">
      <w:pPr>
        <w:ind w:left="36"/>
        <w:rPr>
          <w:rFonts w:ascii="Times New Roman" w:hAnsi="Times New Roman" w:cs="Times New Roman"/>
          <w:sz w:val="24"/>
          <w:szCs w:val="24"/>
        </w:rPr>
      </w:pPr>
      <w:r w:rsidRPr="005E68D6">
        <w:rPr>
          <w:rFonts w:ascii="Times New Roman" w:hAnsi="Times New Roman" w:cs="Times New Roman"/>
          <w:sz w:val="24"/>
          <w:szCs w:val="24"/>
        </w:rPr>
        <w:t xml:space="preserve">– выполнение следующих четырёх заданий уже позволяет бороться за место в ведущих региональных университетах и в ведущих вузах страны на специальности со средним конкурсом; – последние три задания позволят Вам показать высокий уровень математической подготовки и побороться за место в ведущих вузах страны на специальности с высоким конкурсом. </w:t>
      </w:r>
    </w:p>
    <w:p w:rsidR="00635D9F" w:rsidRPr="005E68D6" w:rsidRDefault="00635D9F" w:rsidP="00635D9F">
      <w:pPr>
        <w:pStyle w:val="a4"/>
        <w:numPr>
          <w:ilvl w:val="0"/>
          <w:numId w:val="2"/>
        </w:numPr>
        <w:rPr>
          <w:rFonts w:ascii="Times New Roman" w:hAnsi="Times New Roman" w:cs="Times New Roman"/>
          <w:sz w:val="24"/>
          <w:szCs w:val="24"/>
        </w:rPr>
      </w:pPr>
      <w:r w:rsidRPr="005E68D6">
        <w:rPr>
          <w:rFonts w:ascii="Times New Roman" w:hAnsi="Times New Roman" w:cs="Times New Roman"/>
          <w:sz w:val="24"/>
          <w:szCs w:val="24"/>
        </w:rPr>
        <w:t xml:space="preserve">Выстроить стратегию подготовки к экзамену </w:t>
      </w:r>
    </w:p>
    <w:p w:rsidR="00635D9F" w:rsidRPr="005E68D6" w:rsidRDefault="00635D9F" w:rsidP="00635D9F">
      <w:pPr>
        <w:ind w:left="36"/>
        <w:rPr>
          <w:rFonts w:ascii="Times New Roman" w:hAnsi="Times New Roman" w:cs="Times New Roman"/>
          <w:sz w:val="24"/>
          <w:szCs w:val="24"/>
        </w:rPr>
      </w:pPr>
      <w:proofErr w:type="gramStart"/>
      <w:r w:rsidRPr="005E68D6">
        <w:rPr>
          <w:rFonts w:ascii="Times New Roman" w:hAnsi="Times New Roman" w:cs="Times New Roman"/>
          <w:sz w:val="24"/>
          <w:szCs w:val="24"/>
        </w:rPr>
        <w:t>Верно</w:t>
      </w:r>
      <w:proofErr w:type="gramEnd"/>
      <w:r w:rsidRPr="005E68D6">
        <w:rPr>
          <w:rFonts w:ascii="Times New Roman" w:hAnsi="Times New Roman" w:cs="Times New Roman"/>
          <w:sz w:val="24"/>
          <w:szCs w:val="24"/>
        </w:rPr>
        <w:t xml:space="preserve"> сформулированная цель с учётом уровня подготовки позволит спокойно готовиться к экзамену. Если цель – только сдать экзамен, а уровень подготовки – минимальный или базовый, то нужно тренироваться выполнять задания, которые хорошо получаются, добиваться стабильного верного их решения. При переходе к решению новых задач сначала изучите материал по учебникам, а затем с использованием </w:t>
      </w:r>
      <w:proofErr w:type="spellStart"/>
      <w:r w:rsidRPr="005E68D6">
        <w:rPr>
          <w:rFonts w:ascii="Times New Roman" w:hAnsi="Times New Roman" w:cs="Times New Roman"/>
          <w:sz w:val="24"/>
          <w:szCs w:val="24"/>
        </w:rPr>
        <w:t>видеоуроков</w:t>
      </w:r>
      <w:proofErr w:type="spellEnd"/>
      <w:r w:rsidRPr="005E68D6">
        <w:rPr>
          <w:rFonts w:ascii="Times New Roman" w:hAnsi="Times New Roman" w:cs="Times New Roman"/>
          <w:sz w:val="24"/>
          <w:szCs w:val="24"/>
        </w:rPr>
        <w:t xml:space="preserve">, печатных и электронных учебных пособий переходите к решению задач. В первую очередь следует обратить внимание на правильность понимания вопроса задания, верность вычислений. Если цель – поступить в вуз, не предъявляющий высоких требований к уровню математической подготовки абитуриентов, получить 60–70 баллов при текущем </w:t>
      </w:r>
      <w:proofErr w:type="spellStart"/>
      <w:r w:rsidRPr="005E68D6">
        <w:rPr>
          <w:rFonts w:ascii="Times New Roman" w:hAnsi="Times New Roman" w:cs="Times New Roman"/>
          <w:sz w:val="24"/>
          <w:szCs w:val="24"/>
        </w:rPr>
        <w:t>базовомуровне</w:t>
      </w:r>
      <w:proofErr w:type="spellEnd"/>
      <w:r w:rsidRPr="005E68D6">
        <w:rPr>
          <w:rFonts w:ascii="Times New Roman" w:hAnsi="Times New Roman" w:cs="Times New Roman"/>
          <w:sz w:val="24"/>
          <w:szCs w:val="24"/>
        </w:rPr>
        <w:t xml:space="preserve"> подготовки, нужно верно решать все задания с кратким ответом и обязательно одно-два задания с развёрнутым ответом (чтобы </w:t>
      </w:r>
      <w:proofErr w:type="gramStart"/>
      <w:r w:rsidRPr="005E68D6">
        <w:rPr>
          <w:rFonts w:ascii="Times New Roman" w:hAnsi="Times New Roman" w:cs="Times New Roman"/>
          <w:sz w:val="24"/>
          <w:szCs w:val="24"/>
        </w:rPr>
        <w:t>получить</w:t>
      </w:r>
      <w:proofErr w:type="gramEnd"/>
      <w:r w:rsidRPr="005E68D6">
        <w:rPr>
          <w:rFonts w:ascii="Times New Roman" w:hAnsi="Times New Roman" w:cs="Times New Roman"/>
          <w:sz w:val="24"/>
          <w:szCs w:val="24"/>
        </w:rPr>
        <w:t xml:space="preserve"> хотя бы 1–2 балла). При подготовке к экзамену все вычисления должны выполняться без калькулятора (как на экзамене). На черновике нужно записывать выражение, преобразование выражения с использованием законов сложения и умножения, формул сокращённого умножения и вычисления «в столбик». В самом решении – писать порядок действий, записывать подробно приведение дробей к общему знаменателю, сложение, вычитание, умножение и деление дробей. После каждого действия надо делать проверку обратным действием, поскольку самые распространённые ошибки в заданиях части 1 – </w:t>
      </w:r>
      <w:r w:rsidRPr="005E68D6">
        <w:rPr>
          <w:rFonts w:ascii="Times New Roman" w:hAnsi="Times New Roman" w:cs="Times New Roman"/>
          <w:sz w:val="24"/>
          <w:szCs w:val="24"/>
        </w:rPr>
        <w:lastRenderedPageBreak/>
        <w:t xml:space="preserve">вычислительные ошибки. Если допущена ошибка, ответ получается неверный, и тогда за задание выставляется 0 баллов. Среди первых 12 заданий с кратким ответом нужно выявить (с помощью листа достижений) те задания, которые Вы можете выполнить, содержание которых Вам понятно, и продолжать их решать, доводя до получения стабильного верного результата. Потом нужно переходить к тем заданиям, выполнение которых вызывает затруднения, и с помощью учебника и пособий попробовать понять причину затруднения. При выполнении таких заданий простая сверка полученного ответа с </w:t>
      </w:r>
      <w:proofErr w:type="gramStart"/>
      <w:r w:rsidRPr="005E68D6">
        <w:rPr>
          <w:rFonts w:ascii="Times New Roman" w:hAnsi="Times New Roman" w:cs="Times New Roman"/>
          <w:sz w:val="24"/>
          <w:szCs w:val="24"/>
        </w:rPr>
        <w:t>эталонным</w:t>
      </w:r>
      <w:proofErr w:type="gramEnd"/>
      <w:r w:rsidRPr="005E68D6">
        <w:rPr>
          <w:rFonts w:ascii="Times New Roman" w:hAnsi="Times New Roman" w:cs="Times New Roman"/>
          <w:sz w:val="24"/>
          <w:szCs w:val="24"/>
        </w:rPr>
        <w:t xml:space="preserve"> ничего не даёт, нужно учиться их решать с помощью печатных и электронных учебных пособий. </w:t>
      </w:r>
      <w:proofErr w:type="gramStart"/>
      <w:r w:rsidRPr="005E68D6">
        <w:rPr>
          <w:rFonts w:ascii="Times New Roman" w:hAnsi="Times New Roman" w:cs="Times New Roman"/>
          <w:sz w:val="24"/>
          <w:szCs w:val="24"/>
        </w:rPr>
        <w:t>При решении каждого задания важно пройти все этапы: а) внимательно прочитать условие, выделить в тексте ключевые моменты; б) выполнить вычисления (рассуждения), обычно нужно сделать 1–2 шага; в) зафиксировать полученный ответ; г) проверить правильность ответа, решив обратную задачу, или подставив корни в уравнение, или оценив полученный ответ оценкой (прикидкой) ожидаемого результата, а при решении задачи можно проверить реалистичность полученного ответа;</w:t>
      </w:r>
      <w:proofErr w:type="gramEnd"/>
      <w:r w:rsidRPr="005E68D6">
        <w:rPr>
          <w:rFonts w:ascii="Times New Roman" w:hAnsi="Times New Roman" w:cs="Times New Roman"/>
          <w:sz w:val="24"/>
          <w:szCs w:val="24"/>
        </w:rPr>
        <w:t xml:space="preserve"> </w:t>
      </w:r>
      <w:proofErr w:type="spellStart"/>
      <w:r w:rsidRPr="005E68D6">
        <w:rPr>
          <w:rFonts w:ascii="Times New Roman" w:hAnsi="Times New Roman" w:cs="Times New Roman"/>
          <w:sz w:val="24"/>
          <w:szCs w:val="24"/>
        </w:rPr>
        <w:t>д</w:t>
      </w:r>
      <w:proofErr w:type="spellEnd"/>
      <w:r w:rsidRPr="005E68D6">
        <w:rPr>
          <w:rFonts w:ascii="Times New Roman" w:hAnsi="Times New Roman" w:cs="Times New Roman"/>
          <w:sz w:val="24"/>
          <w:szCs w:val="24"/>
        </w:rPr>
        <w:t>) прочитать ещё раз вопрос в задании и убедиться, что ответ получен именно на него; е) записать ответ в бланк ответов № 1. После прохождения всех этапов решения задания должно сформироваться внутреннее убеждение: «Я сделал задание верно!» При решении заданий нежелательно пользоваться справочными материалами: все необходимые формулы и теоремы по планиметрии и стереометрии, правила нахождения производных и формулы производных элементарных функций должны быть уже «в голове», не говоря о тригонометрических формулах, свойствах логарифмов, степеней, процентов. Если есть проблема с запоминанием формул, их нужно распечатать на отдельных листочках и постоянно повторять – за период подготовки к экзамену (не меньше месяца) они запоминаются. Оптимальная стратегия подготовки к экзамену – набрать из открытых банков заданий по всем 12 линиям заданий с кратким ответом, из них на каждый день составлять себе тренировочный вариант, решать каждое задание, выполняя все шаги, засекая время выполнения. Отдельно рассмотреть решение заданий, которые не получились, зафиксировать эти задания, чтобы вновь решать их через какое-то время. Торопиться при решении не надо! Решать варианты и задания нужно самостоятельно – без калькулятора, справочников, Интернета, звонков другу</w:t>
      </w:r>
      <w:proofErr w:type="gramStart"/>
      <w:r w:rsidRPr="005E68D6">
        <w:rPr>
          <w:rFonts w:ascii="Times New Roman" w:hAnsi="Times New Roman" w:cs="Times New Roman"/>
          <w:sz w:val="24"/>
          <w:szCs w:val="24"/>
        </w:rPr>
        <w:t>… Д</w:t>
      </w:r>
      <w:proofErr w:type="gramEnd"/>
      <w:r w:rsidRPr="005E68D6">
        <w:rPr>
          <w:rFonts w:ascii="Times New Roman" w:hAnsi="Times New Roman" w:cs="Times New Roman"/>
          <w:sz w:val="24"/>
          <w:szCs w:val="24"/>
        </w:rPr>
        <w:t xml:space="preserve">ля поступления в вуз, где требуются высокие и очень высокие баллы (более 60), нужно учиться решать задания всего варианта. Изложенная выше стратегия подготовки к экзамену конкретизируется по многим параметрам – алгоритма выполнения заданий и времени, затраченного на выполнение заданий 1–12. На выполнение всех заданий с кратким ответом нужно отводить 40–60 минут, торопиться не надо, это ведёт к вычислительным ошибкам, особенно при счёте в уме, невнимательному прочтению условия. В конечном итоге это приводит к потере баллов. Для решения заданий с развёрнутым ответом Вам должны быть известны разные методы решения рациональных, иррациональных, тригонометрических, показательных, логарифмических уравнений, рациональных, показательных, логарифмических неравенств, в том числе и с использованием свойств логарифмических, показательных, степенных и тригонометрических функций. Нужно уметь исследовать уравнение, неравенство или их систему не только на количество решений в зависимости от параметра с использованием разных методов (аналитического, графического, геометрического и других). Для решения задач с экономическим содержанием нужно знать и уметь решать основные типы таких задач на кредиты, вклады; знать основные методы решения задач на оптимальный выбор. </w:t>
      </w:r>
      <w:r w:rsidRPr="005E68D6">
        <w:rPr>
          <w:rFonts w:ascii="Times New Roman" w:hAnsi="Times New Roman" w:cs="Times New Roman"/>
          <w:sz w:val="24"/>
          <w:szCs w:val="24"/>
        </w:rPr>
        <w:lastRenderedPageBreak/>
        <w:t xml:space="preserve">Для успешного решения геометрических задач нужно знать не только основные свойства геометрических фигур на плоскости и в пространстве (это позволяет выполнять задания с кратким ответом) – чем больше Вы знаете </w:t>
      </w:r>
      <w:proofErr w:type="gramStart"/>
      <w:r w:rsidRPr="005E68D6">
        <w:rPr>
          <w:rFonts w:ascii="Times New Roman" w:hAnsi="Times New Roman" w:cs="Times New Roman"/>
          <w:sz w:val="24"/>
          <w:szCs w:val="24"/>
        </w:rPr>
        <w:t>фактов о треугольниках</w:t>
      </w:r>
      <w:proofErr w:type="gramEnd"/>
      <w:r w:rsidRPr="005E68D6">
        <w:rPr>
          <w:rFonts w:ascii="Times New Roman" w:hAnsi="Times New Roman" w:cs="Times New Roman"/>
          <w:sz w:val="24"/>
          <w:szCs w:val="24"/>
        </w:rPr>
        <w:t xml:space="preserve">, четырёхугольниках, окружности и их взаимном расположении, тем лучше. Все эти факты надо знать и уметь применять уже сейчас. Нужно владеть большим объёмом информации – знать определения, свойства и признаки параллельности прямых в пространстве, параллельности прямой и плоскости, параллельности плоскостей; определения, свойства и признаки перпендикулярности прямых в пространстве, перпендикулярности прямой и плоскости, перпендикулярности плоскостей; теорему о трёх перпендикулярах; о скрещивающихся прямых, многогранниках, телах вращения. В решении некоторых задач может быть применён векторно-координатный метод. В период подготовки к экзамену всем этим вопросам нужно уделить время. Оптимальная стратегия подготовки к экзамену – тематическая подготовка, основанная на материалах открытого банка ФИПИ, сборниках, прошедших научно методическую оценку ФИПИ, и других авторитетных источников. Тренировочные варианты следует решать не более двух раз в неделю, отдельно решая задания по темам, которые усвоены плохо. </w:t>
      </w:r>
    </w:p>
    <w:p w:rsidR="00635D9F" w:rsidRPr="005E68D6" w:rsidRDefault="00635D9F" w:rsidP="00635D9F">
      <w:pPr>
        <w:pStyle w:val="a4"/>
        <w:numPr>
          <w:ilvl w:val="0"/>
          <w:numId w:val="2"/>
        </w:numPr>
        <w:rPr>
          <w:rFonts w:ascii="Times New Roman" w:hAnsi="Times New Roman" w:cs="Times New Roman"/>
          <w:sz w:val="24"/>
          <w:szCs w:val="24"/>
        </w:rPr>
      </w:pPr>
      <w:r w:rsidRPr="005E68D6">
        <w:rPr>
          <w:rFonts w:ascii="Times New Roman" w:hAnsi="Times New Roman" w:cs="Times New Roman"/>
          <w:sz w:val="24"/>
          <w:szCs w:val="24"/>
        </w:rPr>
        <w:t>Выстроить график подготовки к экзамену</w:t>
      </w:r>
    </w:p>
    <w:p w:rsidR="00635D9F" w:rsidRPr="005E68D6" w:rsidRDefault="00635D9F" w:rsidP="00635D9F">
      <w:pPr>
        <w:ind w:left="36"/>
        <w:rPr>
          <w:rFonts w:ascii="Times New Roman" w:hAnsi="Times New Roman" w:cs="Times New Roman"/>
          <w:sz w:val="24"/>
          <w:szCs w:val="24"/>
        </w:rPr>
      </w:pPr>
      <w:r w:rsidRPr="005E68D6">
        <w:rPr>
          <w:rFonts w:ascii="Times New Roman" w:hAnsi="Times New Roman" w:cs="Times New Roman"/>
          <w:sz w:val="24"/>
          <w:szCs w:val="24"/>
        </w:rPr>
        <w:t xml:space="preserve"> Заниматься математикой нужно постоянно, желательно каждый день, чередуя повторение тем с решением полных вариантов. Каждое занятие должно включать в себя решение задач трудных тем и тренировочных вариантов. Трудным темам надо уделить больше времени – обратиться к учебнику, </w:t>
      </w:r>
      <w:proofErr w:type="spellStart"/>
      <w:r w:rsidRPr="005E68D6">
        <w:rPr>
          <w:rFonts w:ascii="Times New Roman" w:hAnsi="Times New Roman" w:cs="Times New Roman"/>
          <w:sz w:val="24"/>
          <w:szCs w:val="24"/>
        </w:rPr>
        <w:t>видеоурокам</w:t>
      </w:r>
      <w:proofErr w:type="spellEnd"/>
      <w:r w:rsidRPr="005E68D6">
        <w:rPr>
          <w:rFonts w:ascii="Times New Roman" w:hAnsi="Times New Roman" w:cs="Times New Roman"/>
          <w:sz w:val="24"/>
          <w:szCs w:val="24"/>
        </w:rPr>
        <w:t xml:space="preserve">, пособиям. При этом в зависимости от выбранных целей экзамена и текущего уровня знаний, повторение определённых тем можно исключить. В период подготовки к экзамену важно накопить опыт решения разных задач. Оптимальный график подготовки к экзамену для тех, кто выбирает «60 минус» – набрать из открытых банков или готовых подборок </w:t>
      </w:r>
      <w:proofErr w:type="spellStart"/>
      <w:r w:rsidRPr="005E68D6">
        <w:rPr>
          <w:rFonts w:ascii="Times New Roman" w:hAnsi="Times New Roman" w:cs="Times New Roman"/>
          <w:sz w:val="24"/>
          <w:szCs w:val="24"/>
        </w:rPr>
        <w:t>Яндекс</w:t>
      </w:r>
      <w:proofErr w:type="gramStart"/>
      <w:r w:rsidRPr="005E68D6">
        <w:rPr>
          <w:rFonts w:ascii="Times New Roman" w:hAnsi="Times New Roman" w:cs="Times New Roman"/>
          <w:sz w:val="24"/>
          <w:szCs w:val="24"/>
        </w:rPr>
        <w:t>.Ш</w:t>
      </w:r>
      <w:proofErr w:type="gramEnd"/>
      <w:r w:rsidRPr="005E68D6">
        <w:rPr>
          <w:rFonts w:ascii="Times New Roman" w:hAnsi="Times New Roman" w:cs="Times New Roman"/>
          <w:sz w:val="24"/>
          <w:szCs w:val="24"/>
        </w:rPr>
        <w:t>колы</w:t>
      </w:r>
      <w:proofErr w:type="spellEnd"/>
      <w:r w:rsidRPr="005E68D6">
        <w:rPr>
          <w:rFonts w:ascii="Times New Roman" w:hAnsi="Times New Roman" w:cs="Times New Roman"/>
          <w:sz w:val="24"/>
          <w:szCs w:val="24"/>
        </w:rPr>
        <w:t xml:space="preserve"> типы заданий по всем 12 заданиям с кратким ответом, из них на каждый день составлять себе тренировочный вариант, решать каждое задание, выполняя все шаги, засекая время выполнения. Отдельно рассмотреть решение заданий, которые не получились, чтобы вновь решать их через какое-то время. Занятие по математике должно продолжаться столько, чтобы успеть выполнить всё запланированное. Оптимальный график подготовки к экзамену для тех, кто выбирает «60 плюс» – набрать из открытых банков или печатных учебных пособий тренировочные варианты и каждый день выполнять не более одного варианта, отдельно решая задания по тем темам, которые усвоены плохо. На каждом занятии нужно решать как задания по алгебре, так и задания по геометрии. Нужно накапливать опыт решения задач.</w:t>
      </w:r>
    </w:p>
    <w:p w:rsidR="00635D9F" w:rsidRPr="005E68D6" w:rsidRDefault="00635D9F" w:rsidP="00635D9F">
      <w:pPr>
        <w:ind w:left="36"/>
        <w:rPr>
          <w:rFonts w:ascii="Times New Roman" w:hAnsi="Times New Roman" w:cs="Times New Roman"/>
          <w:sz w:val="24"/>
          <w:szCs w:val="24"/>
        </w:rPr>
      </w:pPr>
      <w:r w:rsidRPr="005E68D6">
        <w:rPr>
          <w:rFonts w:ascii="Times New Roman" w:hAnsi="Times New Roman" w:cs="Times New Roman"/>
          <w:sz w:val="24"/>
          <w:szCs w:val="24"/>
        </w:rPr>
        <w:t xml:space="preserve">При индивидуальной подготовке к экзамену рекомендуется изучить следующие материалы, опубликованные на официальном сайте ФГБНУ «ФИПИ» или по ссылке http://fipi.ru/materials  демонстрационный вариант контрольных измерительных материалов единого государственного экзамена 2020 года по математике. Профильный уровень; </w:t>
      </w:r>
    </w:p>
    <w:p w:rsidR="00635D9F" w:rsidRPr="005E68D6" w:rsidRDefault="00635D9F" w:rsidP="00635D9F">
      <w:pPr>
        <w:ind w:left="36"/>
        <w:rPr>
          <w:rFonts w:ascii="Times New Roman" w:hAnsi="Times New Roman" w:cs="Times New Roman"/>
          <w:sz w:val="24"/>
          <w:szCs w:val="24"/>
        </w:rPr>
      </w:pPr>
      <w:r w:rsidRPr="005E68D6">
        <w:rPr>
          <w:rFonts w:ascii="Times New Roman" w:hAnsi="Times New Roman" w:cs="Times New Roman"/>
          <w:sz w:val="24"/>
          <w:szCs w:val="24"/>
        </w:rPr>
        <w:t xml:space="preserve">спецификация контрольных измерительных материалов для проведения в 2020 году единого государственного экзамена по математике. Профильный уровень;  </w:t>
      </w:r>
    </w:p>
    <w:p w:rsidR="00635D9F" w:rsidRPr="005E68D6" w:rsidRDefault="00635D9F" w:rsidP="00635D9F">
      <w:pPr>
        <w:ind w:left="36"/>
        <w:rPr>
          <w:rFonts w:ascii="Times New Roman" w:hAnsi="Times New Roman" w:cs="Times New Roman"/>
          <w:sz w:val="24"/>
          <w:szCs w:val="24"/>
        </w:rPr>
      </w:pPr>
      <w:r w:rsidRPr="005E68D6">
        <w:rPr>
          <w:rFonts w:ascii="Times New Roman" w:hAnsi="Times New Roman" w:cs="Times New Roman"/>
          <w:sz w:val="24"/>
          <w:szCs w:val="24"/>
        </w:rPr>
        <w:lastRenderedPageBreak/>
        <w:t xml:space="preserve">кодификатор требований к уровню подготовки выпускников образовательных организаций для проведения единого государственного экзамена по математике;  </w:t>
      </w:r>
    </w:p>
    <w:p w:rsidR="00635D9F" w:rsidRPr="005E68D6" w:rsidRDefault="00635D9F" w:rsidP="00635D9F">
      <w:pPr>
        <w:ind w:left="36"/>
        <w:rPr>
          <w:rFonts w:ascii="Times New Roman" w:hAnsi="Times New Roman" w:cs="Times New Roman"/>
          <w:sz w:val="24"/>
          <w:szCs w:val="24"/>
        </w:rPr>
      </w:pPr>
      <w:r w:rsidRPr="005E68D6">
        <w:rPr>
          <w:rFonts w:ascii="Times New Roman" w:hAnsi="Times New Roman" w:cs="Times New Roman"/>
          <w:sz w:val="24"/>
          <w:szCs w:val="24"/>
        </w:rPr>
        <w:t>кодификатор элементов содержания по математике для составления контрольных измерительных материалов для проведения единого государственного экзамена;</w:t>
      </w:r>
    </w:p>
    <w:p w:rsidR="00635D9F" w:rsidRPr="005E68D6" w:rsidRDefault="00635D9F" w:rsidP="00635D9F">
      <w:pPr>
        <w:ind w:left="36"/>
        <w:rPr>
          <w:rFonts w:ascii="Times New Roman" w:hAnsi="Times New Roman" w:cs="Times New Roman"/>
          <w:sz w:val="24"/>
          <w:szCs w:val="24"/>
        </w:rPr>
      </w:pPr>
      <w:r w:rsidRPr="005E68D6">
        <w:rPr>
          <w:rFonts w:ascii="Times New Roman" w:hAnsi="Times New Roman" w:cs="Times New Roman"/>
          <w:sz w:val="24"/>
          <w:szCs w:val="24"/>
        </w:rPr>
        <w:t xml:space="preserve">  </w:t>
      </w:r>
      <w:proofErr w:type="spellStart"/>
      <w:r w:rsidRPr="005E68D6">
        <w:rPr>
          <w:rFonts w:ascii="Times New Roman" w:hAnsi="Times New Roman" w:cs="Times New Roman"/>
          <w:sz w:val="24"/>
          <w:szCs w:val="24"/>
        </w:rPr>
        <w:t>Видеоконсультации</w:t>
      </w:r>
      <w:proofErr w:type="spellEnd"/>
      <w:r w:rsidRPr="005E68D6">
        <w:rPr>
          <w:rFonts w:ascii="Times New Roman" w:hAnsi="Times New Roman" w:cs="Times New Roman"/>
          <w:sz w:val="24"/>
          <w:szCs w:val="24"/>
        </w:rPr>
        <w:t xml:space="preserve"> по подготовке к ЕГЭ от руководителей и членов комиссий по разработке КИМ ЕГЭ, экспертов региональных предметных комиссий, преподавателей школ.  ЕГЭ-2020. Математика. </w:t>
      </w:r>
    </w:p>
    <w:p w:rsidR="00635D9F" w:rsidRPr="005E68D6" w:rsidRDefault="00635D9F" w:rsidP="00635D9F">
      <w:pPr>
        <w:ind w:left="36"/>
        <w:rPr>
          <w:rFonts w:ascii="Times New Roman" w:hAnsi="Times New Roman" w:cs="Times New Roman"/>
          <w:sz w:val="24"/>
          <w:szCs w:val="24"/>
        </w:rPr>
      </w:pPr>
      <w:proofErr w:type="spellStart"/>
      <w:r w:rsidRPr="005E68D6">
        <w:rPr>
          <w:rFonts w:ascii="Times New Roman" w:hAnsi="Times New Roman" w:cs="Times New Roman"/>
          <w:sz w:val="24"/>
          <w:szCs w:val="24"/>
        </w:rPr>
        <w:t>Видеоконсультация</w:t>
      </w:r>
      <w:proofErr w:type="spellEnd"/>
      <w:r w:rsidRPr="005E68D6">
        <w:rPr>
          <w:rFonts w:ascii="Times New Roman" w:hAnsi="Times New Roman" w:cs="Times New Roman"/>
          <w:sz w:val="24"/>
          <w:szCs w:val="24"/>
        </w:rPr>
        <w:t xml:space="preserve">. Министерство Просвещения Российской Федерации. Домашний час. И.В. Ященко. https://vk.com/minprosvet?z=video-30558759_456239834%2Fpl_wall_-30558759 </w:t>
      </w:r>
    </w:p>
    <w:p w:rsidR="00635D9F" w:rsidRPr="005E68D6" w:rsidRDefault="00635D9F" w:rsidP="00635D9F">
      <w:pPr>
        <w:ind w:left="36"/>
        <w:rPr>
          <w:rFonts w:ascii="Times New Roman" w:hAnsi="Times New Roman" w:cs="Times New Roman"/>
          <w:sz w:val="24"/>
          <w:szCs w:val="24"/>
        </w:rPr>
      </w:pPr>
      <w:r w:rsidRPr="005E68D6">
        <w:rPr>
          <w:rFonts w:ascii="Times New Roman" w:hAnsi="Times New Roman" w:cs="Times New Roman"/>
          <w:sz w:val="24"/>
          <w:szCs w:val="24"/>
        </w:rPr>
        <w:t xml:space="preserve">При индивидуальной подготовке к экзамену нужно использовать задачи из Открытого банка заданий ЕГЭ по математике профильного уровня, размещенного на официальном сайте ФГБНУ «ФИПИ». Задания по математике распределены по следующим разделам: алгебра, уравнения и неравенства, функции, начала математического анализа, геометрия, элементы комбинаторики, статистики и теории вероятностей. При выявлении затруднений в решении заданий определённых разделов рекомендуется для подготовки брать задачи из этого банка. При индивидуальной подготовке к экзамену полезно изучить материалы, опубликованные на сайте ФГБНУ «ФИПИ» </w:t>
      </w:r>
      <w:proofErr w:type="spellStart"/>
      <w:r w:rsidRPr="005E68D6">
        <w:rPr>
          <w:rFonts w:ascii="Times New Roman" w:hAnsi="Times New Roman" w:cs="Times New Roman"/>
          <w:sz w:val="24"/>
          <w:szCs w:val="24"/>
        </w:rPr>
        <w:t>www.fipi.ru</w:t>
      </w:r>
      <w:proofErr w:type="spellEnd"/>
      <w:r w:rsidRPr="005E68D6">
        <w:rPr>
          <w:rFonts w:ascii="Times New Roman" w:hAnsi="Times New Roman" w:cs="Times New Roman"/>
          <w:sz w:val="24"/>
          <w:szCs w:val="24"/>
        </w:rPr>
        <w:t xml:space="preserve"> в разделе «ЕГЭ», а также «Методические рекомендации для учителей, подготовленные на основе анализа тип</w:t>
      </w:r>
      <w:r w:rsidR="005E68D6" w:rsidRPr="005E68D6">
        <w:rPr>
          <w:rFonts w:ascii="Times New Roman" w:hAnsi="Times New Roman" w:cs="Times New Roman"/>
          <w:sz w:val="24"/>
          <w:szCs w:val="24"/>
        </w:rPr>
        <w:t>ичных ошибок участников ЕГЭ 2021</w:t>
      </w:r>
      <w:r w:rsidRPr="005E68D6">
        <w:rPr>
          <w:rFonts w:ascii="Times New Roman" w:hAnsi="Times New Roman" w:cs="Times New Roman"/>
          <w:sz w:val="24"/>
          <w:szCs w:val="24"/>
        </w:rPr>
        <w:t xml:space="preserve"> года по математике» (можно воспользоваться аналогичными материалами более ранних лет). Полезно использовать дистанционные сервисы и учебные пособия.  На портале Московской электронной школы в разделе «Мои достижения» есть библиотека вариантов для самопроверки, уроки повторения материала.  На портале Российской электронной школы в разделе «Мои достижения» есть библиотека вариантов для самопроверки.  </w:t>
      </w:r>
      <w:proofErr w:type="spellStart"/>
      <w:r w:rsidRPr="005E68D6">
        <w:rPr>
          <w:rFonts w:ascii="Times New Roman" w:hAnsi="Times New Roman" w:cs="Times New Roman"/>
          <w:sz w:val="24"/>
          <w:szCs w:val="24"/>
        </w:rPr>
        <w:t>Видеоуроки</w:t>
      </w:r>
      <w:proofErr w:type="spellEnd"/>
      <w:r w:rsidRPr="005E68D6">
        <w:rPr>
          <w:rFonts w:ascii="Times New Roman" w:hAnsi="Times New Roman" w:cs="Times New Roman"/>
          <w:sz w:val="24"/>
          <w:szCs w:val="24"/>
        </w:rPr>
        <w:t xml:space="preserve"> и тренинги портала </w:t>
      </w:r>
      <w:proofErr w:type="spellStart"/>
      <w:r w:rsidRPr="005E68D6">
        <w:rPr>
          <w:rFonts w:ascii="Times New Roman" w:hAnsi="Times New Roman" w:cs="Times New Roman"/>
          <w:sz w:val="24"/>
          <w:szCs w:val="24"/>
        </w:rPr>
        <w:t>Яндекс</w:t>
      </w:r>
      <w:proofErr w:type="gramStart"/>
      <w:r w:rsidRPr="005E68D6">
        <w:rPr>
          <w:rFonts w:ascii="Times New Roman" w:hAnsi="Times New Roman" w:cs="Times New Roman"/>
          <w:sz w:val="24"/>
          <w:szCs w:val="24"/>
        </w:rPr>
        <w:t>.Ш</w:t>
      </w:r>
      <w:proofErr w:type="gramEnd"/>
      <w:r w:rsidRPr="005E68D6">
        <w:rPr>
          <w:rFonts w:ascii="Times New Roman" w:hAnsi="Times New Roman" w:cs="Times New Roman"/>
          <w:sz w:val="24"/>
          <w:szCs w:val="24"/>
        </w:rPr>
        <w:t>кола</w:t>
      </w:r>
      <w:proofErr w:type="spellEnd"/>
      <w:r w:rsidRPr="005E68D6">
        <w:rPr>
          <w:rFonts w:ascii="Times New Roman" w:hAnsi="Times New Roman" w:cs="Times New Roman"/>
          <w:sz w:val="24"/>
          <w:szCs w:val="24"/>
        </w:rPr>
        <w:t>.  Диагностику по вариантам, соответствующим демонстрационному варианту ЕГЭ, проводят региональные Центры диагностики.  Пособия с типовыми вариантами для подготовки к ЕГЭ профильного уровня (прошедшие научно-методическую оценку в ФГБНУ «ФИПИ»).</w:t>
      </w:r>
    </w:p>
    <w:p w:rsidR="00635D9F" w:rsidRPr="005E68D6" w:rsidRDefault="00635D9F" w:rsidP="00A0302F">
      <w:pPr>
        <w:ind w:left="36"/>
        <w:rPr>
          <w:rFonts w:ascii="Times New Roman" w:hAnsi="Times New Roman" w:cs="Times New Roman"/>
          <w:sz w:val="24"/>
          <w:szCs w:val="24"/>
        </w:rPr>
      </w:pPr>
    </w:p>
    <w:p w:rsidR="00635D9F" w:rsidRPr="005E68D6" w:rsidRDefault="00635D9F" w:rsidP="00A0302F">
      <w:pPr>
        <w:ind w:left="36"/>
        <w:rPr>
          <w:rFonts w:ascii="Times New Roman" w:hAnsi="Times New Roman" w:cs="Times New Roman"/>
          <w:sz w:val="24"/>
          <w:szCs w:val="24"/>
        </w:rPr>
      </w:pPr>
    </w:p>
    <w:p w:rsidR="00635D9F" w:rsidRPr="005E68D6" w:rsidRDefault="00635D9F" w:rsidP="00A0302F">
      <w:pPr>
        <w:ind w:left="36"/>
        <w:rPr>
          <w:rFonts w:ascii="Times New Roman" w:hAnsi="Times New Roman" w:cs="Times New Roman"/>
          <w:sz w:val="24"/>
          <w:szCs w:val="24"/>
        </w:rPr>
      </w:pPr>
    </w:p>
    <w:p w:rsidR="00635D9F" w:rsidRPr="005E68D6" w:rsidRDefault="00635D9F" w:rsidP="00A0302F">
      <w:pPr>
        <w:ind w:left="36"/>
        <w:rPr>
          <w:rFonts w:ascii="Times New Roman" w:hAnsi="Times New Roman" w:cs="Times New Roman"/>
          <w:sz w:val="24"/>
          <w:szCs w:val="24"/>
        </w:rPr>
      </w:pPr>
    </w:p>
    <w:sectPr w:rsidR="00635D9F" w:rsidRPr="005E68D6" w:rsidSect="005E68D6">
      <w:pgSz w:w="11906" w:h="16838"/>
      <w:pgMar w:top="1134" w:right="850" w:bottom="1134" w:left="1701" w:header="708" w:footer="708"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2A252E"/>
    <w:multiLevelType w:val="hybridMultilevel"/>
    <w:tmpl w:val="9C62C80A"/>
    <w:lvl w:ilvl="0" w:tplc="7FC295E2">
      <w:start w:val="1"/>
      <w:numFmt w:val="decimal"/>
      <w:lvlText w:val="%1."/>
      <w:lvlJc w:val="left"/>
      <w:pPr>
        <w:ind w:left="396" w:hanging="360"/>
      </w:pPr>
      <w:rPr>
        <w:rFonts w:hint="default"/>
      </w:rPr>
    </w:lvl>
    <w:lvl w:ilvl="1" w:tplc="04190019" w:tentative="1">
      <w:start w:val="1"/>
      <w:numFmt w:val="lowerLetter"/>
      <w:lvlText w:val="%2."/>
      <w:lvlJc w:val="left"/>
      <w:pPr>
        <w:ind w:left="1116" w:hanging="360"/>
      </w:pPr>
    </w:lvl>
    <w:lvl w:ilvl="2" w:tplc="0419001B" w:tentative="1">
      <w:start w:val="1"/>
      <w:numFmt w:val="lowerRoman"/>
      <w:lvlText w:val="%3."/>
      <w:lvlJc w:val="right"/>
      <w:pPr>
        <w:ind w:left="1836" w:hanging="180"/>
      </w:pPr>
    </w:lvl>
    <w:lvl w:ilvl="3" w:tplc="0419000F" w:tentative="1">
      <w:start w:val="1"/>
      <w:numFmt w:val="decimal"/>
      <w:lvlText w:val="%4."/>
      <w:lvlJc w:val="left"/>
      <w:pPr>
        <w:ind w:left="2556" w:hanging="360"/>
      </w:pPr>
    </w:lvl>
    <w:lvl w:ilvl="4" w:tplc="04190019" w:tentative="1">
      <w:start w:val="1"/>
      <w:numFmt w:val="lowerLetter"/>
      <w:lvlText w:val="%5."/>
      <w:lvlJc w:val="left"/>
      <w:pPr>
        <w:ind w:left="3276" w:hanging="360"/>
      </w:pPr>
    </w:lvl>
    <w:lvl w:ilvl="5" w:tplc="0419001B" w:tentative="1">
      <w:start w:val="1"/>
      <w:numFmt w:val="lowerRoman"/>
      <w:lvlText w:val="%6."/>
      <w:lvlJc w:val="right"/>
      <w:pPr>
        <w:ind w:left="3996" w:hanging="180"/>
      </w:pPr>
    </w:lvl>
    <w:lvl w:ilvl="6" w:tplc="0419000F" w:tentative="1">
      <w:start w:val="1"/>
      <w:numFmt w:val="decimal"/>
      <w:lvlText w:val="%7."/>
      <w:lvlJc w:val="left"/>
      <w:pPr>
        <w:ind w:left="4716" w:hanging="360"/>
      </w:pPr>
    </w:lvl>
    <w:lvl w:ilvl="7" w:tplc="04190019" w:tentative="1">
      <w:start w:val="1"/>
      <w:numFmt w:val="lowerLetter"/>
      <w:lvlText w:val="%8."/>
      <w:lvlJc w:val="left"/>
      <w:pPr>
        <w:ind w:left="5436" w:hanging="360"/>
      </w:pPr>
    </w:lvl>
    <w:lvl w:ilvl="8" w:tplc="0419001B" w:tentative="1">
      <w:start w:val="1"/>
      <w:numFmt w:val="lowerRoman"/>
      <w:lvlText w:val="%9."/>
      <w:lvlJc w:val="right"/>
      <w:pPr>
        <w:ind w:left="6156" w:hanging="180"/>
      </w:pPr>
    </w:lvl>
  </w:abstractNum>
  <w:abstractNum w:abstractNumId="1">
    <w:nsid w:val="766F602A"/>
    <w:multiLevelType w:val="hybridMultilevel"/>
    <w:tmpl w:val="56FC5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compat/>
  <w:rsids>
    <w:rsidRoot w:val="00601160"/>
    <w:rsid w:val="000B6CD6"/>
    <w:rsid w:val="005E68D6"/>
    <w:rsid w:val="00601160"/>
    <w:rsid w:val="00635D9F"/>
    <w:rsid w:val="00733712"/>
    <w:rsid w:val="00770204"/>
    <w:rsid w:val="007E1D42"/>
    <w:rsid w:val="00A0302F"/>
    <w:rsid w:val="00A801EA"/>
    <w:rsid w:val="00BF448C"/>
    <w:rsid w:val="00CA145C"/>
    <w:rsid w:val="00E528CB"/>
    <w:rsid w:val="00FC0CD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371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0116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770204"/>
    <w:pPr>
      <w:ind w:left="720"/>
      <w:contextualSpacing/>
    </w:pPr>
  </w:style>
  <w:style w:type="paragraph" w:styleId="a5">
    <w:name w:val="Balloon Text"/>
    <w:basedOn w:val="a"/>
    <w:link w:val="a6"/>
    <w:uiPriority w:val="99"/>
    <w:semiHidden/>
    <w:unhideWhenUsed/>
    <w:rsid w:val="0077020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70204"/>
    <w:rPr>
      <w:rFonts w:ascii="Tahoma" w:hAnsi="Tahoma" w:cs="Tahoma"/>
      <w:sz w:val="16"/>
      <w:szCs w:val="16"/>
    </w:rPr>
  </w:style>
  <w:style w:type="paragraph" w:styleId="a7">
    <w:name w:val="No Spacing"/>
    <w:link w:val="a8"/>
    <w:uiPriority w:val="1"/>
    <w:qFormat/>
    <w:rsid w:val="005E68D6"/>
    <w:pPr>
      <w:spacing w:after="0" w:line="240" w:lineRule="auto"/>
    </w:pPr>
    <w:rPr>
      <w:rFonts w:eastAsiaTheme="minorEastAsia"/>
    </w:rPr>
  </w:style>
  <w:style w:type="character" w:customStyle="1" w:styleId="a8">
    <w:name w:val="Без интервала Знак"/>
    <w:basedOn w:val="a0"/>
    <w:link w:val="a7"/>
    <w:uiPriority w:val="1"/>
    <w:rsid w:val="005E68D6"/>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0E8B80B7E54769B02202305CFB4FED"/>
        <w:category>
          <w:name w:val="Общие"/>
          <w:gallery w:val="placeholder"/>
        </w:category>
        <w:types>
          <w:type w:val="bbPlcHdr"/>
        </w:types>
        <w:behaviors>
          <w:behavior w:val="content"/>
        </w:behaviors>
        <w:guid w:val="{1C71D20D-C78F-44D6-ADA9-7DFA92C03408}"/>
      </w:docPartPr>
      <w:docPartBody>
        <w:p w:rsidR="006F6FB3" w:rsidRDefault="00EB721F" w:rsidP="00EB721F">
          <w:pPr>
            <w:pStyle w:val="DE0E8B80B7E54769B02202305CFB4FED"/>
          </w:pPr>
          <w:r>
            <w:rPr>
              <w:rFonts w:asciiTheme="majorHAnsi" w:eastAsiaTheme="majorEastAsia" w:hAnsiTheme="majorHAnsi" w:cstheme="majorBidi"/>
              <w:caps/>
            </w:rPr>
            <w:t>[Введите название организации]</w:t>
          </w:r>
        </w:p>
      </w:docPartBody>
    </w:docPart>
    <w:docPart>
      <w:docPartPr>
        <w:name w:val="642D99E8ABFE4A969326423F03E6D961"/>
        <w:category>
          <w:name w:val="Общие"/>
          <w:gallery w:val="placeholder"/>
        </w:category>
        <w:types>
          <w:type w:val="bbPlcHdr"/>
        </w:types>
        <w:behaviors>
          <w:behavior w:val="content"/>
        </w:behaviors>
        <w:guid w:val="{D200F0FA-B780-4816-BAC2-3F08BBEDC34F}"/>
      </w:docPartPr>
      <w:docPartBody>
        <w:p w:rsidR="006F6FB3" w:rsidRDefault="00EB721F" w:rsidP="00EB721F">
          <w:pPr>
            <w:pStyle w:val="642D99E8ABFE4A969326423F03E6D961"/>
          </w:pPr>
          <w:r>
            <w:rPr>
              <w:rFonts w:asciiTheme="majorHAnsi" w:eastAsiaTheme="majorEastAsia" w:hAnsiTheme="majorHAnsi" w:cstheme="majorBidi"/>
              <w:sz w:val="80"/>
              <w:szCs w:val="80"/>
            </w:rPr>
            <w:t>[Введите название документа]</w:t>
          </w:r>
        </w:p>
      </w:docPartBody>
    </w:docPart>
    <w:docPart>
      <w:docPartPr>
        <w:name w:val="42D1B0C20BA946BEAB85FFF8CBA74B44"/>
        <w:category>
          <w:name w:val="Общие"/>
          <w:gallery w:val="placeholder"/>
        </w:category>
        <w:types>
          <w:type w:val="bbPlcHdr"/>
        </w:types>
        <w:behaviors>
          <w:behavior w:val="content"/>
        </w:behaviors>
        <w:guid w:val="{0D36E472-502F-47A4-B71A-DA5E6A43DBDB}"/>
      </w:docPartPr>
      <w:docPartBody>
        <w:p w:rsidR="006F6FB3" w:rsidRDefault="00EB721F" w:rsidP="00EB721F">
          <w:pPr>
            <w:pStyle w:val="42D1B0C20BA946BEAB85FFF8CBA74B44"/>
          </w:pPr>
          <w:r>
            <w:rPr>
              <w:rFonts w:asciiTheme="majorHAnsi" w:eastAsiaTheme="majorEastAsia" w:hAnsiTheme="majorHAnsi" w:cstheme="majorBidi"/>
              <w:sz w:val="44"/>
              <w:szCs w:val="44"/>
            </w:rPr>
            <w:t>[Введите подзаголовок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EB721F"/>
    <w:rsid w:val="006F6FB3"/>
    <w:rsid w:val="00A048B7"/>
    <w:rsid w:val="00B4720B"/>
    <w:rsid w:val="00EB72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6FB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0E8B80B7E54769B02202305CFB4FED">
    <w:name w:val="DE0E8B80B7E54769B02202305CFB4FED"/>
    <w:rsid w:val="00EB721F"/>
  </w:style>
  <w:style w:type="paragraph" w:customStyle="1" w:styleId="642D99E8ABFE4A969326423F03E6D961">
    <w:name w:val="642D99E8ABFE4A969326423F03E6D961"/>
    <w:rsid w:val="00EB721F"/>
  </w:style>
  <w:style w:type="paragraph" w:customStyle="1" w:styleId="42D1B0C20BA946BEAB85FFF8CBA74B44">
    <w:name w:val="42D1B0C20BA946BEAB85FFF8CBA74B44"/>
    <w:rsid w:val="00EB721F"/>
  </w:style>
  <w:style w:type="paragraph" w:customStyle="1" w:styleId="CE29453BFA174F87AA255AD87DD6AF99">
    <w:name w:val="CE29453BFA174F87AA255AD87DD6AF99"/>
    <w:rsid w:val="00EB721F"/>
  </w:style>
  <w:style w:type="paragraph" w:customStyle="1" w:styleId="47279DB590074F64B7AB2037BC4D6C12">
    <w:name w:val="47279DB590074F64B7AB2037BC4D6C12"/>
    <w:rsid w:val="00EB721F"/>
  </w:style>
  <w:style w:type="paragraph" w:customStyle="1" w:styleId="CE357189596E40C095F312F686120F22">
    <w:name w:val="CE357189596E40C095F312F686120F22"/>
    <w:rsid w:val="00EB721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2021-10-29T00:00:00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Pages>
  <Words>5072</Words>
  <Characters>28911</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МБОУ «Михайловская СОШ» Бугурусланский район</Company>
  <LinksUpToDate>false</LinksUpToDate>
  <CharactersWithSpaces>33916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Сборник методических рекомендаций</dc:title>
  <dc:subject>«Готовимся к ЕГЭ по математике»</dc:subject>
  <dc:creator>Авторы: Лонкина Н.В. учитель математики МБОУ «Михайловская СОШ» МБОУ «Михайловская СОШ» Бугурусланский район</dc:creator>
  <cp:lastModifiedBy>Клиент</cp:lastModifiedBy>
  <cp:revision>6</cp:revision>
  <dcterms:created xsi:type="dcterms:W3CDTF">2021-10-27T04:22:00Z</dcterms:created>
  <dcterms:modified xsi:type="dcterms:W3CDTF">2021-10-28T13:17:00Z</dcterms:modified>
</cp:coreProperties>
</file>